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Times New Roman" w:hAnsi="Times New Roman" w:eastAsia="黑体"/>
          <w:bCs/>
          <w:sz w:val="44"/>
          <w:szCs w:val="44"/>
        </w:rPr>
      </w:pPr>
      <w:r>
        <w:rPr>
          <w:rFonts w:hint="eastAsia" w:ascii="方正小标宋简体" w:hAnsi="方正小标宋简体" w:eastAsia="方正小标宋简体" w:cs="方正小标宋简体"/>
          <w:bCs/>
          <w:sz w:val="44"/>
          <w:szCs w:val="44"/>
          <w:lang w:val="en-US" w:eastAsia="zh-CN"/>
        </w:rPr>
        <w:t>部门</w:t>
      </w:r>
      <w:r>
        <w:rPr>
          <w:rFonts w:hint="eastAsia" w:ascii="方正小标宋简体" w:hAnsi="方正小标宋简体" w:eastAsia="方正小标宋简体" w:cs="方正小标宋简体"/>
          <w:bCs/>
          <w:sz w:val="44"/>
          <w:szCs w:val="44"/>
        </w:rPr>
        <w:t>绩效评价报告</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Times New Roman" w:hAnsi="Times New Roman" w:eastAsia="黑体"/>
          <w:bCs/>
          <w:sz w:val="44"/>
          <w:szCs w:val="44"/>
          <w:lang w:eastAsia="zh-CN"/>
        </w:rPr>
      </w:pPr>
      <w:r>
        <w:rPr>
          <w:rFonts w:hint="eastAsia" w:eastAsia="黑体"/>
          <w:bCs/>
          <w:sz w:val="32"/>
          <w:szCs w:val="32"/>
          <w:lang w:eastAsia="zh-CN"/>
        </w:rPr>
        <w:t>（</w:t>
      </w:r>
      <w:r>
        <w:rPr>
          <w:rFonts w:hint="eastAsia" w:ascii="Times New Roman" w:hAnsi="Times New Roman" w:eastAsia="黑体"/>
          <w:bCs/>
          <w:sz w:val="32"/>
          <w:szCs w:val="32"/>
          <w:lang w:eastAsia="zh-CN"/>
        </w:rPr>
        <w:t>网信专项业务经费</w:t>
      </w:r>
      <w:r>
        <w:rPr>
          <w:rFonts w:hint="eastAsia" w:eastAsia="黑体"/>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ascii="Times New Roman" w:hAnsi="Times New Roman" w:eastAsia="黑体"/>
          <w:bCs/>
          <w:sz w:val="44"/>
          <w:szCs w:val="44"/>
        </w:rPr>
      </w:pPr>
      <w:bookmarkStart w:id="157" w:name="_GoBack"/>
      <w:bookmarkEnd w:id="157"/>
    </w:p>
    <w:p>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ascii="Times New Roman" w:hAnsi="Times New Roman" w:eastAsia="黑体"/>
          <w:bCs/>
          <w:sz w:val="24"/>
          <w:szCs w:val="44"/>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300"/>
        <w:jc w:val="both"/>
        <w:textAlignment w:val="auto"/>
        <w:outlineLvl w:val="9"/>
        <w:rPr>
          <w:rFonts w:hint="eastAsia" w:ascii="Times New Roman" w:hAnsi="Times New Roman" w:eastAsia="黑体" w:cs="黑体"/>
          <w:b w:val="0"/>
          <w:bCs/>
          <w:sz w:val="32"/>
          <w:szCs w:val="36"/>
          <w:highlight w:val="none"/>
          <w:lang w:val="en-US" w:eastAsia="zh-CN"/>
        </w:rPr>
      </w:pPr>
      <w:r>
        <w:rPr>
          <w:rFonts w:hint="eastAsia" w:ascii="Times New Roman" w:hAnsi="Times New Roman" w:eastAsia="黑体" w:cs="黑体"/>
          <w:b w:val="0"/>
          <w:bCs/>
          <w:sz w:val="32"/>
          <w:szCs w:val="36"/>
          <w:highlight w:val="none"/>
          <w:lang w:val="en-US" w:eastAsia="zh-CN"/>
        </w:rPr>
        <w:t>委托单位：中共内蒙古自治区委员会网络安全和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560" w:firstLineChars="800"/>
        <w:jc w:val="both"/>
        <w:textAlignment w:val="auto"/>
        <w:outlineLvl w:val="9"/>
        <w:rPr>
          <w:rFonts w:hint="default" w:ascii="Times New Roman" w:hAnsi="Times New Roman" w:eastAsia="黑体" w:cs="黑体"/>
          <w:b w:val="0"/>
          <w:bCs/>
          <w:sz w:val="32"/>
          <w:szCs w:val="36"/>
          <w:highlight w:val="yellow"/>
          <w:lang w:val="en-US" w:eastAsia="zh-CN"/>
        </w:rPr>
      </w:pPr>
      <w:r>
        <w:rPr>
          <w:rFonts w:hint="eastAsia" w:ascii="Times New Roman" w:hAnsi="Times New Roman" w:eastAsia="黑体" w:cs="黑体"/>
          <w:b w:val="0"/>
          <w:bCs/>
          <w:sz w:val="32"/>
          <w:szCs w:val="36"/>
          <w:highlight w:val="none"/>
          <w:lang w:val="en-US" w:eastAsia="zh-CN"/>
        </w:rPr>
        <w:t>信息化委员会办公室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300"/>
        <w:jc w:val="left"/>
        <w:textAlignment w:val="auto"/>
        <w:outlineLvl w:val="9"/>
        <w:rPr>
          <w:rFonts w:hint="default" w:ascii="Times New Roman" w:hAnsi="Times New Roman" w:eastAsia="仿宋_GB2312"/>
          <w:b/>
          <w:sz w:val="28"/>
          <w:szCs w:val="32"/>
          <w:lang w:val="en-US" w:eastAsia="zh-CN"/>
        </w:rPr>
      </w:pPr>
      <w:bookmarkStart w:id="0" w:name="_Toc28601"/>
      <w:bookmarkStart w:id="1" w:name="_Toc17627"/>
      <w:r>
        <w:rPr>
          <w:rFonts w:hint="eastAsia" w:ascii="Times New Roman" w:hAnsi="Times New Roman" w:eastAsia="黑体" w:cs="黑体"/>
          <w:b w:val="0"/>
          <w:bCs/>
          <w:sz w:val="32"/>
          <w:szCs w:val="36"/>
        </w:rPr>
        <w:t>评价机构：</w:t>
      </w:r>
      <w:bookmarkEnd w:id="0"/>
      <w:bookmarkEnd w:id="1"/>
      <w:r>
        <w:rPr>
          <w:rFonts w:hint="eastAsia" w:ascii="Times New Roman" w:hAnsi="Times New Roman" w:eastAsia="黑体" w:cs="黑体"/>
          <w:b w:val="0"/>
          <w:bCs/>
          <w:sz w:val="32"/>
          <w:szCs w:val="36"/>
          <w:lang w:val="en-US" w:eastAsia="zh-CN"/>
        </w:rPr>
        <w:t>中诚政融（北京）有限公司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Times New Roman" w:hAnsi="Times New Roman" w:cs="仿宋_GB2312"/>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Times New Roman" w:hAnsi="Times New Roman" w:cs="仿宋_GB2312"/>
          <w:szCs w:val="30"/>
        </w:rPr>
      </w:pPr>
    </w:p>
    <w:p>
      <w:pPr>
        <w:pStyle w:val="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Times New Roman" w:hAnsi="Times New Roman" w:eastAsia="黑体" w:cs="黑体"/>
          <w:b w:val="0"/>
          <w:bCs/>
          <w:sz w:val="32"/>
          <w:szCs w:val="36"/>
          <w:lang w:val="en-US" w:eastAsia="zh-CN"/>
        </w:rPr>
      </w:pPr>
      <w:r>
        <w:rPr>
          <w:rFonts w:hint="eastAsia" w:ascii="Times New Roman" w:hAnsi="Times New Roman" w:eastAsia="黑体" w:cs="黑体"/>
          <w:b w:val="0"/>
          <w:bCs/>
          <w:sz w:val="32"/>
          <w:szCs w:val="36"/>
          <w:lang w:val="en-US" w:eastAsia="zh-CN"/>
        </w:rPr>
        <w:t>2022年8月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outlineLvl w:val="9"/>
        <w:rPr>
          <w:rFonts w:hint="eastAsia" w:ascii="Times New Roman" w:hAnsi="Times New Roman" w:eastAsia="黑体" w:cs="黑体"/>
          <w:kern w:val="2"/>
          <w:sz w:val="32"/>
          <w:szCs w:val="32"/>
          <w:lang w:val="en-US" w:eastAsia="zh-CN" w:bidi="ar-SA"/>
        </w:rPr>
        <w:sectPr>
          <w:headerReference r:id="rId5"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sdt>
      <w:sdtPr>
        <w:rPr>
          <w:rFonts w:hint="eastAsia" w:ascii="Times New Roman" w:hAnsi="Times New Roman" w:eastAsia="黑体" w:cs="黑体"/>
          <w:kern w:val="2"/>
          <w:sz w:val="32"/>
          <w:szCs w:val="32"/>
          <w:lang w:val="en-US" w:eastAsia="zh-CN" w:bidi="ar-SA"/>
        </w:rPr>
        <w:id w:val="147456081"/>
        <w15:color w:val="DBDBDB"/>
        <w:docPartObj>
          <w:docPartGallery w:val="Table of Contents"/>
          <w:docPartUnique/>
        </w:docPartObj>
      </w:sdtPr>
      <w:sdtEndPr>
        <w:rPr>
          <w:rFonts w:hint="eastAsia" w:ascii="Times New Roman" w:hAnsi="Times New Roman" w:eastAsia="黑体" w:cs="黑体"/>
          <w:b/>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目</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录</w:t>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_Toc4089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一、项目概述</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_Toc4089 \h </w:instrText>
          </w:r>
          <w:r>
            <w:rPr>
              <w:rFonts w:ascii="Times New Roman" w:hAnsi="Times New Roman"/>
              <w:b w:val="0"/>
              <w:bCs/>
              <w:sz w:val="30"/>
              <w:szCs w:val="30"/>
            </w:rPr>
            <w:fldChar w:fldCharType="separate"/>
          </w:r>
          <w:r>
            <w:rPr>
              <w:rFonts w:ascii="Times New Roman" w:hAnsi="Times New Roman"/>
              <w:b w:val="0"/>
              <w:bCs/>
              <w:sz w:val="30"/>
              <w:szCs w:val="30"/>
            </w:rPr>
            <w:t>1</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_Toc19402 </w:instrText>
          </w:r>
          <w:r>
            <w:rPr>
              <w:rFonts w:ascii="Times New Roman" w:hAnsi="Times New Roman"/>
              <w:b w:val="0"/>
              <w:bCs/>
              <w:sz w:val="30"/>
              <w:szCs w:val="30"/>
            </w:rPr>
            <w:fldChar w:fldCharType="separate"/>
          </w:r>
          <w:r>
            <w:rPr>
              <w:rFonts w:ascii="Times New Roman" w:hAnsi="Times New Roman" w:eastAsia="楷体"/>
              <w:b w:val="0"/>
              <w:bCs/>
              <w:sz w:val="30"/>
              <w:szCs w:val="30"/>
            </w:rPr>
            <w:t>（一）项目概况</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_Toc19402 \h </w:instrText>
          </w:r>
          <w:r>
            <w:rPr>
              <w:rFonts w:ascii="Times New Roman" w:hAnsi="Times New Roman"/>
              <w:b w:val="0"/>
              <w:bCs/>
              <w:sz w:val="30"/>
              <w:szCs w:val="30"/>
            </w:rPr>
            <w:fldChar w:fldCharType="separate"/>
          </w:r>
          <w:r>
            <w:rPr>
              <w:rFonts w:ascii="Times New Roman" w:hAnsi="Times New Roman"/>
              <w:b w:val="0"/>
              <w:bCs/>
              <w:sz w:val="30"/>
              <w:szCs w:val="30"/>
            </w:rPr>
            <w:t>1</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_Toc5517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rPr>
            <w:t>（二）项目绩效目标</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_Toc5517 \h </w:instrText>
          </w:r>
          <w:r>
            <w:rPr>
              <w:rFonts w:ascii="Times New Roman" w:hAnsi="Times New Roman"/>
              <w:b w:val="0"/>
              <w:bCs/>
              <w:sz w:val="30"/>
              <w:szCs w:val="30"/>
            </w:rPr>
            <w:fldChar w:fldCharType="separate"/>
          </w:r>
          <w:r>
            <w:rPr>
              <w:rFonts w:ascii="Times New Roman" w:hAnsi="Times New Roman"/>
              <w:b w:val="0"/>
              <w:bCs/>
              <w:sz w:val="30"/>
              <w:szCs w:val="30"/>
            </w:rPr>
            <w:t>3</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_Toc30412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二、绩效评价工作开展情况</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_Toc30412 \h </w:instrText>
          </w:r>
          <w:r>
            <w:rPr>
              <w:rFonts w:ascii="Times New Roman" w:hAnsi="Times New Roman"/>
              <w:b w:val="0"/>
              <w:bCs/>
              <w:sz w:val="30"/>
              <w:szCs w:val="30"/>
            </w:rPr>
            <w:fldChar w:fldCharType="separate"/>
          </w:r>
          <w:r>
            <w:rPr>
              <w:rFonts w:ascii="Times New Roman" w:hAnsi="Times New Roman"/>
              <w:b w:val="0"/>
              <w:bCs/>
              <w:sz w:val="30"/>
              <w:szCs w:val="30"/>
            </w:rPr>
            <w:t>5</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_Toc13543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rPr>
            <w:t>（一）绩效评价</w:t>
          </w:r>
          <w:r>
            <w:rPr>
              <w:rFonts w:hint="eastAsia" w:ascii="Times New Roman" w:hAnsi="Times New Roman" w:eastAsia="楷体"/>
              <w:b w:val="0"/>
              <w:bCs/>
              <w:sz w:val="30"/>
              <w:szCs w:val="30"/>
              <w:lang w:val="en-US" w:eastAsia="zh-CN"/>
            </w:rPr>
            <w:t>对象和目的</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_Toc13543 \h </w:instrText>
          </w:r>
          <w:r>
            <w:rPr>
              <w:rFonts w:ascii="Times New Roman" w:hAnsi="Times New Roman"/>
              <w:b w:val="0"/>
              <w:bCs/>
              <w:sz w:val="30"/>
              <w:szCs w:val="30"/>
            </w:rPr>
            <w:fldChar w:fldCharType="separate"/>
          </w:r>
          <w:r>
            <w:rPr>
              <w:rFonts w:ascii="Times New Roman" w:hAnsi="Times New Roman"/>
              <w:b w:val="0"/>
              <w:bCs/>
              <w:sz w:val="30"/>
              <w:szCs w:val="30"/>
            </w:rPr>
            <w:t>5</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_Toc15555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rPr>
            <w:t>（二）绩效评价</w:t>
          </w:r>
          <w:r>
            <w:rPr>
              <w:rFonts w:hint="eastAsia" w:ascii="Times New Roman" w:hAnsi="Times New Roman" w:eastAsia="楷体"/>
              <w:b w:val="0"/>
              <w:bCs/>
              <w:sz w:val="30"/>
              <w:szCs w:val="30"/>
              <w:lang w:val="en-US" w:eastAsia="zh-CN"/>
            </w:rPr>
            <w:t>原则和方法</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_Toc15555 \h </w:instrText>
          </w:r>
          <w:r>
            <w:rPr>
              <w:rFonts w:ascii="Times New Roman" w:hAnsi="Times New Roman"/>
              <w:b w:val="0"/>
              <w:bCs/>
              <w:sz w:val="30"/>
              <w:szCs w:val="30"/>
            </w:rPr>
            <w:fldChar w:fldCharType="separate"/>
          </w:r>
          <w:r>
            <w:rPr>
              <w:rFonts w:ascii="Times New Roman" w:hAnsi="Times New Roman"/>
              <w:b w:val="0"/>
              <w:bCs/>
              <w:sz w:val="30"/>
              <w:szCs w:val="30"/>
            </w:rPr>
            <w:t>5</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_Toc26520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lang w:val="en-US" w:eastAsia="zh-CN"/>
            </w:rPr>
            <w:t>三</w:t>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rPr>
            <w:t>评价依据</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_Toc26520 \h </w:instrText>
          </w:r>
          <w:r>
            <w:rPr>
              <w:rFonts w:ascii="Times New Roman" w:hAnsi="Times New Roman"/>
              <w:b w:val="0"/>
              <w:bCs/>
              <w:sz w:val="30"/>
              <w:szCs w:val="30"/>
            </w:rPr>
            <w:fldChar w:fldCharType="separate"/>
          </w:r>
          <w:r>
            <w:rPr>
              <w:rFonts w:ascii="Times New Roman" w:hAnsi="Times New Roman"/>
              <w:b w:val="0"/>
              <w:bCs/>
              <w:sz w:val="30"/>
              <w:szCs w:val="30"/>
            </w:rPr>
            <w:t>7</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_Toc17682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lang w:val="en-US" w:eastAsia="zh-CN"/>
            </w:rPr>
            <w:t>四</w:t>
          </w:r>
          <w:r>
            <w:rPr>
              <w:rFonts w:hint="eastAsia" w:ascii="Times New Roman" w:hAnsi="Times New Roman" w:eastAsia="楷体"/>
              <w:b w:val="0"/>
              <w:bCs/>
              <w:sz w:val="30"/>
              <w:szCs w:val="30"/>
              <w:lang w:eastAsia="zh-CN"/>
            </w:rPr>
            <w:t>）绩效评价指标体系</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_Toc17682 \h </w:instrText>
          </w:r>
          <w:r>
            <w:rPr>
              <w:rFonts w:ascii="Times New Roman" w:hAnsi="Times New Roman"/>
              <w:b w:val="0"/>
              <w:bCs/>
              <w:sz w:val="30"/>
              <w:szCs w:val="30"/>
            </w:rPr>
            <w:fldChar w:fldCharType="separate"/>
          </w:r>
          <w:r>
            <w:rPr>
              <w:rFonts w:ascii="Times New Roman" w:hAnsi="Times New Roman"/>
              <w:b w:val="0"/>
              <w:bCs/>
              <w:sz w:val="30"/>
              <w:szCs w:val="30"/>
            </w:rPr>
            <w:t>7</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_Toc25383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lang w:val="en-US" w:eastAsia="zh-CN"/>
            </w:rPr>
            <w:t>五</w:t>
          </w:r>
          <w:r>
            <w:rPr>
              <w:rFonts w:hint="eastAsia" w:ascii="Times New Roman" w:hAnsi="Times New Roman" w:eastAsia="楷体"/>
              <w:b w:val="0"/>
              <w:bCs/>
              <w:sz w:val="30"/>
              <w:szCs w:val="30"/>
              <w:lang w:eastAsia="zh-CN"/>
            </w:rPr>
            <w:t>）绩效评价工作过程</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_Toc25383 \h </w:instrText>
          </w:r>
          <w:r>
            <w:rPr>
              <w:rFonts w:ascii="Times New Roman" w:hAnsi="Times New Roman"/>
              <w:b w:val="0"/>
              <w:bCs/>
              <w:sz w:val="30"/>
              <w:szCs w:val="30"/>
            </w:rPr>
            <w:fldChar w:fldCharType="separate"/>
          </w:r>
          <w:r>
            <w:rPr>
              <w:rFonts w:ascii="Times New Roman" w:hAnsi="Times New Roman"/>
              <w:b w:val="0"/>
              <w:bCs/>
              <w:sz w:val="30"/>
              <w:szCs w:val="30"/>
            </w:rPr>
            <w:t>9</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_Toc13323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三、综合评价情况及评价结论</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_Toc13323 \h </w:instrText>
          </w:r>
          <w:r>
            <w:rPr>
              <w:rFonts w:ascii="Times New Roman" w:hAnsi="Times New Roman"/>
              <w:b w:val="0"/>
              <w:bCs/>
              <w:sz w:val="30"/>
              <w:szCs w:val="30"/>
            </w:rPr>
            <w:fldChar w:fldCharType="separate"/>
          </w:r>
          <w:r>
            <w:rPr>
              <w:rFonts w:ascii="Times New Roman" w:hAnsi="Times New Roman"/>
              <w:b w:val="0"/>
              <w:bCs/>
              <w:sz w:val="30"/>
              <w:szCs w:val="30"/>
            </w:rPr>
            <w:t>10</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_Toc5092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（一）综合评价情况</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_Toc5092 \h </w:instrText>
          </w:r>
          <w:r>
            <w:rPr>
              <w:rFonts w:ascii="Times New Roman" w:hAnsi="Times New Roman"/>
              <w:b w:val="0"/>
              <w:bCs/>
              <w:sz w:val="30"/>
              <w:szCs w:val="30"/>
            </w:rPr>
            <w:fldChar w:fldCharType="separate"/>
          </w:r>
          <w:r>
            <w:rPr>
              <w:rFonts w:ascii="Times New Roman" w:hAnsi="Times New Roman"/>
              <w:b w:val="0"/>
              <w:bCs/>
              <w:sz w:val="30"/>
              <w:szCs w:val="30"/>
            </w:rPr>
            <w:t>11</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_Toc16638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（二）</w:t>
          </w:r>
          <w:r>
            <w:rPr>
              <w:rFonts w:hint="eastAsia" w:ascii="Times New Roman" w:hAnsi="Times New Roman" w:eastAsia="楷体"/>
              <w:b w:val="0"/>
              <w:bCs/>
              <w:sz w:val="30"/>
              <w:szCs w:val="30"/>
              <w:lang w:val="en-US" w:eastAsia="zh-CN"/>
            </w:rPr>
            <w:t>综合评价</w:t>
          </w:r>
          <w:r>
            <w:rPr>
              <w:rFonts w:hint="eastAsia" w:ascii="Times New Roman" w:hAnsi="Times New Roman" w:eastAsia="楷体"/>
              <w:b w:val="0"/>
              <w:bCs/>
              <w:sz w:val="30"/>
              <w:szCs w:val="30"/>
              <w:lang w:eastAsia="zh-CN"/>
            </w:rPr>
            <w:t>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_Toc16638 \h </w:instrText>
          </w:r>
          <w:r>
            <w:rPr>
              <w:rFonts w:ascii="Times New Roman" w:hAnsi="Times New Roman"/>
              <w:b w:val="0"/>
              <w:bCs/>
              <w:sz w:val="30"/>
              <w:szCs w:val="30"/>
            </w:rPr>
            <w:fldChar w:fldCharType="separate"/>
          </w:r>
          <w:r>
            <w:rPr>
              <w:rFonts w:ascii="Times New Roman" w:hAnsi="Times New Roman"/>
              <w:b w:val="0"/>
              <w:bCs/>
              <w:sz w:val="30"/>
              <w:szCs w:val="30"/>
            </w:rPr>
            <w:t>11</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_Toc18222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四、绩效评价指标分析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_Toc18222 \h </w:instrText>
          </w:r>
          <w:r>
            <w:rPr>
              <w:rFonts w:ascii="Times New Roman" w:hAnsi="Times New Roman"/>
              <w:b w:val="0"/>
              <w:bCs/>
              <w:sz w:val="30"/>
              <w:szCs w:val="30"/>
            </w:rPr>
            <w:fldChar w:fldCharType="separate"/>
          </w:r>
          <w:r>
            <w:rPr>
              <w:rFonts w:ascii="Times New Roman" w:hAnsi="Times New Roman"/>
              <w:b w:val="0"/>
              <w:bCs/>
              <w:sz w:val="30"/>
              <w:szCs w:val="30"/>
            </w:rPr>
            <w:t>12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_Toc29142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（一）项目决策分析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_Toc29142 \h </w:instrText>
          </w:r>
          <w:r>
            <w:rPr>
              <w:rFonts w:ascii="Times New Roman" w:hAnsi="Times New Roman"/>
              <w:b w:val="0"/>
              <w:bCs/>
              <w:sz w:val="30"/>
              <w:szCs w:val="30"/>
            </w:rPr>
            <w:fldChar w:fldCharType="separate"/>
          </w:r>
          <w:r>
            <w:rPr>
              <w:rFonts w:ascii="Times New Roman" w:hAnsi="Times New Roman"/>
              <w:b w:val="0"/>
              <w:bCs/>
              <w:sz w:val="30"/>
              <w:szCs w:val="30"/>
            </w:rPr>
            <w:t>12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_Toc18728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（二）项目过程分析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_Toc18728 \h </w:instrText>
          </w:r>
          <w:r>
            <w:rPr>
              <w:rFonts w:ascii="Times New Roman" w:hAnsi="Times New Roman"/>
              <w:b w:val="0"/>
              <w:bCs/>
              <w:sz w:val="30"/>
              <w:szCs w:val="30"/>
            </w:rPr>
            <w:fldChar w:fldCharType="separate"/>
          </w:r>
          <w:r>
            <w:rPr>
              <w:rFonts w:ascii="Times New Roman" w:hAnsi="Times New Roman"/>
              <w:b w:val="0"/>
              <w:bCs/>
              <w:sz w:val="30"/>
              <w:szCs w:val="30"/>
            </w:rPr>
            <w:t>15</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_Toc20609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（三）项目产出分析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_Toc20609 \h </w:instrText>
          </w:r>
          <w:r>
            <w:rPr>
              <w:rFonts w:ascii="Times New Roman" w:hAnsi="Times New Roman"/>
              <w:b w:val="0"/>
              <w:bCs/>
              <w:sz w:val="30"/>
              <w:szCs w:val="30"/>
            </w:rPr>
            <w:fldChar w:fldCharType="separate"/>
          </w:r>
          <w:r>
            <w:rPr>
              <w:rFonts w:ascii="Times New Roman" w:hAnsi="Times New Roman"/>
              <w:b w:val="0"/>
              <w:bCs/>
              <w:sz w:val="30"/>
              <w:szCs w:val="30"/>
            </w:rPr>
            <w:t>16</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_Toc6393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（四）项目效率分析</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_Toc6393 \h </w:instrText>
          </w:r>
          <w:r>
            <w:rPr>
              <w:rFonts w:ascii="Times New Roman" w:hAnsi="Times New Roman"/>
              <w:b w:val="0"/>
              <w:bCs/>
              <w:sz w:val="30"/>
              <w:szCs w:val="30"/>
            </w:rPr>
            <w:fldChar w:fldCharType="separate"/>
          </w:r>
          <w:r>
            <w:rPr>
              <w:rFonts w:ascii="Times New Roman" w:hAnsi="Times New Roman"/>
              <w:b w:val="0"/>
              <w:bCs/>
              <w:sz w:val="30"/>
              <w:szCs w:val="30"/>
            </w:rPr>
            <w:t>18</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_Toc20662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五、存在问题</w:t>
          </w:r>
          <w:r>
            <w:rPr>
              <w:rFonts w:hint="eastAsia" w:ascii="Times New Roman" w:hAnsi="Times New Roman" w:eastAsia="黑体" w:cs="黑体"/>
              <w:b w:val="0"/>
              <w:bCs/>
              <w:sz w:val="30"/>
              <w:szCs w:val="30"/>
              <w:lang w:val="en-US" w:eastAsia="zh-CN"/>
            </w:rPr>
            <w:t>及相关建议</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_Toc20662 \h </w:instrText>
          </w:r>
          <w:r>
            <w:rPr>
              <w:rFonts w:ascii="Times New Roman" w:hAnsi="Times New Roman"/>
              <w:b w:val="0"/>
              <w:bCs/>
              <w:sz w:val="30"/>
              <w:szCs w:val="30"/>
            </w:rPr>
            <w:fldChar w:fldCharType="separate"/>
          </w:r>
          <w:r>
            <w:rPr>
              <w:rFonts w:ascii="Times New Roman" w:hAnsi="Times New Roman"/>
              <w:b w:val="0"/>
              <w:bCs/>
              <w:sz w:val="30"/>
              <w:szCs w:val="30"/>
            </w:rPr>
            <w:t>20</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_Toc12286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lang w:val="en-US" w:eastAsia="zh-CN"/>
            </w:rPr>
            <w:t>一</w:t>
          </w:r>
          <w:r>
            <w:rPr>
              <w:rFonts w:hint="eastAsia" w:ascii="Times New Roman" w:hAnsi="Times New Roman" w:eastAsia="楷体"/>
              <w:b w:val="0"/>
              <w:bCs/>
              <w:sz w:val="30"/>
              <w:szCs w:val="30"/>
              <w:lang w:eastAsia="zh-CN"/>
            </w:rPr>
            <w:t>）</w:t>
          </w:r>
          <w:r>
            <w:rPr>
              <w:rFonts w:hint="eastAsia" w:ascii="Times New Roman" w:hAnsi="Times New Roman" w:eastAsia="楷体"/>
              <w:b w:val="0"/>
              <w:bCs/>
              <w:sz w:val="30"/>
              <w:szCs w:val="30"/>
              <w:lang w:val="en-US" w:eastAsia="zh-CN"/>
            </w:rPr>
            <w:t>存在问题</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_Toc12286 \h </w:instrText>
          </w:r>
          <w:r>
            <w:rPr>
              <w:rFonts w:ascii="Times New Roman" w:hAnsi="Times New Roman"/>
              <w:b w:val="0"/>
              <w:bCs/>
              <w:sz w:val="30"/>
              <w:szCs w:val="30"/>
            </w:rPr>
            <w:fldChar w:fldCharType="separate"/>
          </w:r>
          <w:r>
            <w:rPr>
              <w:rFonts w:ascii="Times New Roman" w:hAnsi="Times New Roman"/>
              <w:b w:val="0"/>
              <w:bCs/>
              <w:sz w:val="30"/>
              <w:szCs w:val="30"/>
            </w:rPr>
            <w:t>20</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_Toc4315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val="en-US" w:eastAsia="zh-CN"/>
            </w:rPr>
            <w:t>（二）相关建议</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_Toc4315 \h </w:instrText>
          </w:r>
          <w:r>
            <w:rPr>
              <w:rFonts w:ascii="Times New Roman" w:hAnsi="Times New Roman"/>
              <w:b w:val="0"/>
              <w:bCs/>
              <w:sz w:val="30"/>
              <w:szCs w:val="30"/>
            </w:rPr>
            <w:fldChar w:fldCharType="separate"/>
          </w:r>
          <w:r>
            <w:rPr>
              <w:rFonts w:ascii="Times New Roman" w:hAnsi="Times New Roman"/>
              <w:b w:val="0"/>
              <w:bCs/>
              <w:sz w:val="30"/>
              <w:szCs w:val="30"/>
            </w:rPr>
            <w:t>21</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_Toc31641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lang w:val="en-US" w:eastAsia="zh-CN"/>
            </w:rPr>
            <w:t>六</w:t>
          </w:r>
          <w:r>
            <w:rPr>
              <w:rFonts w:hint="eastAsia" w:ascii="Times New Roman" w:hAnsi="Times New Roman" w:eastAsia="黑体" w:cs="黑体"/>
              <w:b w:val="0"/>
              <w:bCs/>
              <w:sz w:val="30"/>
              <w:szCs w:val="30"/>
            </w:rPr>
            <w:t>、需要说明的事项</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_Toc31641 \h </w:instrText>
          </w:r>
          <w:r>
            <w:rPr>
              <w:rFonts w:ascii="Times New Roman" w:hAnsi="Times New Roman"/>
              <w:b w:val="0"/>
              <w:bCs/>
              <w:sz w:val="30"/>
              <w:szCs w:val="30"/>
            </w:rPr>
            <w:fldChar w:fldCharType="separate"/>
          </w:r>
          <w:r>
            <w:rPr>
              <w:rFonts w:ascii="Times New Roman" w:hAnsi="Times New Roman"/>
              <w:b w:val="0"/>
              <w:bCs/>
              <w:sz w:val="30"/>
              <w:szCs w:val="30"/>
            </w:rPr>
            <w:t>22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_Toc14096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val="en-US" w:eastAsia="zh-CN"/>
            </w:rPr>
            <w:t>（一）关于评价责任的说明</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_Toc14096 \h </w:instrText>
          </w:r>
          <w:r>
            <w:rPr>
              <w:rFonts w:ascii="Times New Roman" w:hAnsi="Times New Roman"/>
              <w:b w:val="0"/>
              <w:bCs/>
              <w:sz w:val="30"/>
              <w:szCs w:val="30"/>
            </w:rPr>
            <w:fldChar w:fldCharType="separate"/>
          </w:r>
          <w:r>
            <w:rPr>
              <w:rFonts w:ascii="Times New Roman" w:hAnsi="Times New Roman"/>
              <w:b w:val="0"/>
              <w:bCs/>
              <w:sz w:val="30"/>
              <w:szCs w:val="30"/>
            </w:rPr>
            <w:t>22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_Toc26249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val="en-US" w:eastAsia="zh-CN"/>
            </w:rPr>
            <w:t>（二）关于影响本次绩效评价局限性的说明</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_Toc26249 \h </w:instrText>
          </w:r>
          <w:r>
            <w:rPr>
              <w:rFonts w:ascii="Times New Roman" w:hAnsi="Times New Roman"/>
              <w:b w:val="0"/>
              <w:bCs/>
              <w:sz w:val="30"/>
              <w:szCs w:val="30"/>
            </w:rPr>
            <w:fldChar w:fldCharType="separate"/>
          </w:r>
          <w:r>
            <w:rPr>
              <w:rFonts w:ascii="Times New Roman" w:hAnsi="Times New Roman"/>
              <w:b w:val="0"/>
              <w:bCs/>
              <w:sz w:val="30"/>
              <w:szCs w:val="30"/>
            </w:rPr>
            <w:t>22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3"/>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_Toc29617 </w:instrText>
          </w:r>
          <w:r>
            <w:rPr>
              <w:rFonts w:ascii="Times New Roman" w:hAnsi="Times New Roman"/>
              <w:b w:val="0"/>
              <w:bCs/>
              <w:sz w:val="30"/>
              <w:szCs w:val="30"/>
            </w:rPr>
            <w:fldChar w:fldCharType="separate"/>
          </w:r>
          <w:r>
            <w:rPr>
              <w:rFonts w:hint="eastAsia" w:ascii="Times New Roman" w:hAnsi="Times New Roman" w:eastAsia="楷体"/>
              <w:b w:val="0"/>
              <w:bCs/>
              <w:sz w:val="30"/>
              <w:szCs w:val="30"/>
              <w:lang w:val="en-US" w:eastAsia="zh-CN"/>
            </w:rPr>
            <w:t>（三）提示报告使用者注意事项的说明</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_Toc29617 \h </w:instrText>
          </w:r>
          <w:r>
            <w:rPr>
              <w:rFonts w:ascii="Times New Roman" w:hAnsi="Times New Roman"/>
              <w:b w:val="0"/>
              <w:bCs/>
              <w:sz w:val="30"/>
              <w:szCs w:val="30"/>
            </w:rPr>
            <w:fldChar w:fldCharType="separate"/>
          </w:r>
          <w:r>
            <w:rPr>
              <w:rFonts w:ascii="Times New Roman" w:hAnsi="Times New Roman"/>
              <w:b w:val="0"/>
              <w:bCs/>
              <w:sz w:val="30"/>
              <w:szCs w:val="30"/>
            </w:rPr>
            <w:t>22</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val="0"/>
              <w:bCs/>
              <w:sz w:val="30"/>
              <w:szCs w:val="30"/>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_Toc30190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附件1：绩效评价指标体系</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_Toc30190 \h </w:instrText>
          </w:r>
          <w:r>
            <w:rPr>
              <w:rFonts w:ascii="Times New Roman" w:hAnsi="Times New Roman"/>
              <w:b w:val="0"/>
              <w:bCs/>
              <w:sz w:val="30"/>
              <w:szCs w:val="30"/>
            </w:rPr>
            <w:fldChar w:fldCharType="separate"/>
          </w:r>
          <w:r>
            <w:rPr>
              <w:rFonts w:ascii="Times New Roman" w:hAnsi="Times New Roman"/>
              <w:b w:val="0"/>
              <w:bCs/>
              <w:sz w:val="30"/>
              <w:szCs w:val="30"/>
            </w:rPr>
            <w:t>24</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pStyle w:val="34"/>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rFonts w:ascii="Times New Roman" w:hAnsi="Times New Roman"/>
              <w:b/>
            </w:rPr>
          </w:pPr>
          <w:r>
            <w:rPr>
              <w:rFonts w:ascii="Times New Roman" w:hAnsi="Times New Roman"/>
              <w:b w:val="0"/>
              <w:bCs/>
              <w:sz w:val="30"/>
              <w:szCs w:val="30"/>
            </w:rPr>
            <w:fldChar w:fldCharType="begin"/>
          </w:r>
          <w:r>
            <w:rPr>
              <w:rFonts w:ascii="Times New Roman" w:hAnsi="Times New Roman"/>
              <w:b w:val="0"/>
              <w:bCs/>
              <w:sz w:val="30"/>
              <w:szCs w:val="30"/>
            </w:rPr>
            <w:instrText xml:space="preserve"> HYPERLINK \l _Toc15565 </w:instrText>
          </w:r>
          <w:r>
            <w:rPr>
              <w:rFonts w:ascii="Times New Roman" w:hAnsi="Times New Roman"/>
              <w:b w:val="0"/>
              <w:bCs/>
              <w:sz w:val="30"/>
              <w:szCs w:val="30"/>
            </w:rPr>
            <w:fldChar w:fldCharType="separate"/>
          </w:r>
          <w:r>
            <w:rPr>
              <w:rFonts w:hint="eastAsia" w:ascii="Times New Roman" w:hAnsi="Times New Roman" w:eastAsia="黑体" w:cs="黑体"/>
              <w:b w:val="0"/>
              <w:bCs/>
              <w:sz w:val="30"/>
              <w:szCs w:val="30"/>
            </w:rPr>
            <w:t>附件2：绩效评价评分表</w:t>
          </w:r>
          <w:r>
            <w:rPr>
              <w:rFonts w:ascii="Times New Roman" w:hAnsi="Times New Roman"/>
              <w:b w:val="0"/>
              <w:bCs/>
              <w:sz w:val="30"/>
              <w:szCs w:val="30"/>
            </w:rPr>
            <w:tab/>
          </w:r>
          <w:r>
            <w:rPr>
              <w:rFonts w:ascii="Times New Roman" w:hAnsi="Times New Roman"/>
              <w:b w:val="0"/>
              <w:bCs/>
              <w:sz w:val="30"/>
              <w:szCs w:val="30"/>
            </w:rPr>
            <w:fldChar w:fldCharType="begin"/>
          </w:r>
          <w:r>
            <w:rPr>
              <w:rFonts w:ascii="Times New Roman" w:hAnsi="Times New Roman"/>
              <w:b w:val="0"/>
              <w:bCs/>
              <w:sz w:val="30"/>
              <w:szCs w:val="30"/>
            </w:rPr>
            <w:instrText xml:space="preserve"> PAGEREF _Toc15565 \h </w:instrText>
          </w:r>
          <w:r>
            <w:rPr>
              <w:rFonts w:ascii="Times New Roman" w:hAnsi="Times New Roman"/>
              <w:b w:val="0"/>
              <w:bCs/>
              <w:sz w:val="30"/>
              <w:szCs w:val="30"/>
            </w:rPr>
            <w:fldChar w:fldCharType="separate"/>
          </w:r>
          <w:r>
            <w:rPr>
              <w:rFonts w:ascii="Times New Roman" w:hAnsi="Times New Roman"/>
              <w:b w:val="0"/>
              <w:bCs/>
              <w:sz w:val="30"/>
              <w:szCs w:val="30"/>
            </w:rPr>
            <w:t>28</w:t>
          </w:r>
          <w:r>
            <w:rPr>
              <w:rFonts w:ascii="Times New Roman" w:hAnsi="Times New Roman"/>
              <w:b w:val="0"/>
              <w:bCs/>
              <w:sz w:val="30"/>
              <w:szCs w:val="30"/>
            </w:rPr>
            <w:fldChar w:fldCharType="end"/>
          </w:r>
          <w:r>
            <w:rPr>
              <w:rFonts w:ascii="Times New Roman" w:hAnsi="Times New Roman"/>
              <w:b w:val="0"/>
              <w:bCs/>
              <w:sz w:val="30"/>
              <w:szCs w:val="30"/>
            </w:rPr>
            <w:fldChar w:fldCharType="end"/>
          </w:r>
        </w:p>
        <w:p>
          <w:pPr>
            <w:rPr>
              <w:rFonts w:ascii="Times New Roman" w:hAnsi="Times New Roman"/>
            </w:rPr>
          </w:pPr>
          <w:r>
            <w:rPr>
              <w:rFonts w:ascii="Times New Roman" w:hAnsi="Times New Roman"/>
              <w:b/>
            </w:rPr>
            <w:fldChar w:fldCharType="end"/>
          </w:r>
        </w:p>
      </w:sdtContent>
    </w:sdt>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sectPr>
          <w:headerReference r:id="rId6" w:type="default"/>
          <w:footerReference r:id="rId7"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sz w:val="30"/>
          <w:szCs w:val="30"/>
        </w:rPr>
        <w:t>为强化预算管理责任，提高财政资金使用效益，检验财政支出预期目标实现程度，考核财政支出效率和综合效果，受中共内蒙古自治区委员会网络安全和信息化委员会办公室委托，</w:t>
      </w:r>
      <w:r>
        <w:rPr>
          <w:rFonts w:hint="eastAsia" w:ascii="Times New Roman" w:hAnsi="Times New Roman" w:cs="仿宋_GB2312"/>
          <w:sz w:val="30"/>
          <w:szCs w:val="30"/>
          <w:lang w:eastAsia="zh-CN"/>
        </w:rPr>
        <w:t>中诚政融（北京）有限公司</w:t>
      </w:r>
      <w:r>
        <w:rPr>
          <w:rFonts w:hint="eastAsia" w:ascii="Times New Roman" w:hAnsi="Times New Roman" w:cs="仿宋_GB2312"/>
          <w:sz w:val="30"/>
          <w:szCs w:val="30"/>
        </w:rPr>
        <w:t>（以下简称“评价机构”）对</w:t>
      </w:r>
      <w:r>
        <w:rPr>
          <w:rFonts w:hint="eastAsia" w:ascii="Times New Roman" w:hAnsi="Times New Roman" w:cs="仿宋_GB2312"/>
          <w:sz w:val="30"/>
          <w:szCs w:val="30"/>
          <w:lang w:eastAsia="zh-CN"/>
        </w:rPr>
        <w:t>网信专项业务经费</w:t>
      </w:r>
      <w:r>
        <w:rPr>
          <w:rFonts w:hint="eastAsia" w:ascii="Times New Roman" w:hAnsi="Times New Roman" w:cs="仿宋_GB2312"/>
          <w:sz w:val="30"/>
          <w:szCs w:val="30"/>
        </w:rPr>
        <w:t>进行绩效评价。在进行资料收集和整理、数据分析、现场评价的基础上，完成本次绩效评价工作，形成如下报告。</w:t>
      </w:r>
    </w:p>
    <w:p>
      <w:pPr>
        <w:bidi w:val="0"/>
        <w:outlineLvl w:val="0"/>
        <w:rPr>
          <w:rFonts w:hint="eastAsia" w:ascii="Times New Roman" w:hAnsi="Times New Roman" w:eastAsia="黑体" w:cs="黑体"/>
        </w:rPr>
      </w:pPr>
      <w:bookmarkStart w:id="2" w:name="_Toc69302525"/>
      <w:bookmarkStart w:id="3" w:name="_Toc4089"/>
      <w:bookmarkStart w:id="4" w:name="_Toc76453572"/>
      <w:bookmarkStart w:id="5" w:name="_Toc59693284"/>
      <w:bookmarkStart w:id="6" w:name="_Toc59577468"/>
      <w:bookmarkStart w:id="7" w:name="_Toc46753924"/>
      <w:bookmarkStart w:id="8" w:name="_Toc66869595"/>
      <w:r>
        <w:rPr>
          <w:rFonts w:hint="eastAsia" w:ascii="Times New Roman" w:hAnsi="Times New Roman" w:eastAsia="黑体" w:cs="黑体"/>
        </w:rPr>
        <w:t>一、项目概述</w:t>
      </w:r>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ascii="Times New Roman" w:hAnsi="Times New Roman" w:eastAsia="楷体"/>
          <w:b/>
          <w:bCs/>
          <w:sz w:val="32"/>
          <w:szCs w:val="32"/>
        </w:rPr>
      </w:pPr>
      <w:bookmarkStart w:id="9" w:name="_Toc447890769"/>
      <w:bookmarkStart w:id="10" w:name="_Toc22323"/>
      <w:bookmarkStart w:id="11" w:name="_Toc471908688"/>
      <w:bookmarkStart w:id="12" w:name="_Toc8443"/>
      <w:bookmarkStart w:id="13" w:name="_Toc69302526"/>
      <w:bookmarkStart w:id="14" w:name="_Toc46753925"/>
      <w:bookmarkStart w:id="15" w:name="_Toc13514"/>
      <w:bookmarkStart w:id="16" w:name="_Toc76453573"/>
      <w:bookmarkStart w:id="17" w:name="_Toc19402"/>
      <w:bookmarkStart w:id="18" w:name="_Toc66869596"/>
      <w:bookmarkStart w:id="19" w:name="_Toc59693285"/>
      <w:bookmarkStart w:id="20" w:name="_Toc479447835"/>
      <w:bookmarkStart w:id="21" w:name="_Toc17901"/>
      <w:bookmarkStart w:id="22" w:name="_Toc16865"/>
      <w:bookmarkStart w:id="23" w:name="_Toc18177"/>
      <w:bookmarkStart w:id="24" w:name="_Toc9493289"/>
      <w:r>
        <w:rPr>
          <w:rFonts w:ascii="Times New Roman" w:hAnsi="Times New Roman" w:eastAsia="楷体"/>
          <w:b/>
          <w:bCs/>
          <w:sz w:val="32"/>
          <w:szCs w:val="32"/>
        </w:rPr>
        <w:t>（一）项目</w:t>
      </w:r>
      <w:bookmarkEnd w:id="9"/>
      <w:bookmarkEnd w:id="10"/>
      <w:bookmarkEnd w:id="11"/>
      <w:r>
        <w:rPr>
          <w:rFonts w:ascii="Times New Roman" w:hAnsi="Times New Roman" w:eastAsia="楷体"/>
          <w:b/>
          <w:bCs/>
          <w:sz w:val="32"/>
          <w:szCs w:val="32"/>
        </w:rPr>
        <w:t>概况</w:t>
      </w:r>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ascii="Times New Roman" w:hAnsi="Times New Roman" w:eastAsia="仿宋_GB2312" w:cs="Times New Roman"/>
          <w:b/>
          <w:bCs/>
          <w:sz w:val="30"/>
        </w:rPr>
      </w:pPr>
      <w:bookmarkStart w:id="25" w:name="_Toc10521"/>
      <w:bookmarkStart w:id="26" w:name="_Toc4213"/>
      <w:bookmarkStart w:id="27" w:name="_Toc479447836"/>
      <w:r>
        <w:rPr>
          <w:rFonts w:ascii="Times New Roman" w:hAnsi="Times New Roman" w:eastAsia="仿宋_GB2312" w:cs="Times New Roman"/>
          <w:b/>
          <w:bCs/>
          <w:sz w:val="30"/>
        </w:rPr>
        <w:t>1.</w:t>
      </w:r>
      <w:r>
        <w:rPr>
          <w:rFonts w:hint="eastAsia" w:ascii="Times New Roman" w:hAnsi="Times New Roman" w:eastAsia="仿宋_GB2312" w:cs="Times New Roman"/>
          <w:b/>
          <w:bCs/>
          <w:sz w:val="30"/>
        </w:rPr>
        <w:t xml:space="preserve"> </w:t>
      </w:r>
      <w:r>
        <w:rPr>
          <w:rFonts w:ascii="Times New Roman" w:hAnsi="Times New Roman" w:eastAsia="仿宋_GB2312" w:cs="Times New Roman"/>
          <w:b/>
          <w:bCs/>
          <w:sz w:val="30"/>
        </w:rPr>
        <w:t>项目背景</w:t>
      </w:r>
      <w:bookmarkEnd w:id="25"/>
      <w:bookmarkEnd w:id="26"/>
      <w:bookmarkEnd w:id="27"/>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rPr>
        <w:t>习近平总书记</w:t>
      </w:r>
      <w:r>
        <w:rPr>
          <w:rFonts w:hint="eastAsia" w:ascii="Times New Roman" w:hAnsi="Times New Roman" w:cs="仿宋_GB2312"/>
          <w:sz w:val="30"/>
          <w:szCs w:val="30"/>
          <w:lang w:val="en-US" w:eastAsia="zh-CN"/>
        </w:rPr>
        <w:t>多次强调，网络安全和信息化是事关国家安全和国家发展、事关广大人民群众工作生活的重大战略问题。</w:t>
      </w:r>
      <w:r>
        <w:rPr>
          <w:rFonts w:hint="eastAsia" w:ascii="Times New Roman" w:hAnsi="Times New Roman" w:cs="仿宋_GB2312"/>
          <w:sz w:val="30"/>
          <w:szCs w:val="30"/>
        </w:rPr>
        <w:t>网信事业要发展，必须贯彻以人民为中心的发展思想</w:t>
      </w:r>
      <w:r>
        <w:rPr>
          <w:rFonts w:hint="eastAsia" w:ascii="Times New Roman" w:hAnsi="Times New Roman" w:cs="仿宋_GB2312"/>
          <w:sz w:val="30"/>
          <w:szCs w:val="30"/>
          <w:lang w:eastAsia="zh-CN"/>
        </w:rPr>
        <w:t>，</w:t>
      </w:r>
      <w:r>
        <w:rPr>
          <w:rFonts w:hint="eastAsia" w:ascii="Times New Roman" w:hAnsi="Times New Roman" w:cs="仿宋_GB2312"/>
          <w:sz w:val="30"/>
          <w:szCs w:val="30"/>
        </w:rPr>
        <w:t>筑牢国家网络安全屏障，必须把以人民为中心的思想贯穿其中，做到一切为了人民，紧紧依靠人民，让人民群众在信息化发展中有更多获得感、幸福感、安全感。</w:t>
      </w:r>
      <w:r>
        <w:rPr>
          <w:rFonts w:hint="eastAsia" w:ascii="Times New Roman" w:hAnsi="Times New Roman" w:cs="仿宋_GB2312"/>
          <w:sz w:val="30"/>
          <w:szCs w:val="30"/>
          <w:lang w:eastAsia="zh-CN"/>
        </w:rPr>
        <w:t>同时</w:t>
      </w:r>
      <w:r>
        <w:rPr>
          <w:rFonts w:hint="eastAsia" w:ascii="Times New Roman" w:hAnsi="Times New Roman" w:cs="仿宋_GB2312"/>
          <w:sz w:val="30"/>
          <w:szCs w:val="30"/>
          <w:lang w:val="en-US" w:eastAsia="zh-CN"/>
        </w:rPr>
        <w:t>要依法加强网络社会管理，加强网络新技术新应用的管理，确保互联网可管可控，使我们的网络空间清朗起来。</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sz w:val="30"/>
          <w:szCs w:val="30"/>
          <w:lang w:eastAsia="zh-CN"/>
        </w:rPr>
        <w:t>《</w:t>
      </w:r>
      <w:r>
        <w:rPr>
          <w:rFonts w:hint="eastAsia" w:ascii="Times New Roman" w:hAnsi="Times New Roman" w:cs="仿宋_GB2312"/>
          <w:sz w:val="30"/>
          <w:szCs w:val="30"/>
          <w:lang w:val="en-US" w:eastAsia="zh-CN"/>
        </w:rPr>
        <w:t>内蒙古自治区“十四五”信息化发展规划</w:t>
      </w:r>
      <w:r>
        <w:rPr>
          <w:rFonts w:hint="eastAsia" w:ascii="Times New Roman" w:hAnsi="Times New Roman" w:cs="仿宋_GB2312"/>
          <w:sz w:val="30"/>
          <w:szCs w:val="30"/>
          <w:lang w:eastAsia="zh-CN"/>
        </w:rPr>
        <w:t>》</w:t>
      </w:r>
      <w:r>
        <w:rPr>
          <w:rFonts w:hint="eastAsia" w:ascii="Times New Roman" w:hAnsi="Times New Roman" w:cs="仿宋_GB2312"/>
          <w:sz w:val="30"/>
          <w:szCs w:val="30"/>
          <w:lang w:val="en-US" w:eastAsia="zh-CN"/>
        </w:rPr>
        <w:t>明确提出：夯实信息基础设施，提升信息化支撑能级。推进IPv6规模部署，开展基于软件定义网络、网络功能虚拟化等网络技术的试验网建设。完善网络安全体系，</w:t>
      </w:r>
      <w:r>
        <w:rPr>
          <w:rFonts w:hint="eastAsia" w:cs="仿宋_GB2312"/>
          <w:sz w:val="30"/>
          <w:szCs w:val="30"/>
          <w:lang w:val="en-US" w:eastAsia="zh-CN"/>
        </w:rPr>
        <w:t>筑</w:t>
      </w:r>
      <w:r>
        <w:rPr>
          <w:rFonts w:hint="eastAsia" w:ascii="Times New Roman" w:hAnsi="Times New Roman" w:cs="仿宋_GB2312"/>
          <w:sz w:val="30"/>
          <w:szCs w:val="30"/>
          <w:lang w:val="en-US" w:eastAsia="zh-CN"/>
        </w:rPr>
        <w:t>牢北疆安全屏障。</w:t>
      </w:r>
      <w:r>
        <w:rPr>
          <w:rFonts w:hint="eastAsia" w:cs="仿宋_GB2312"/>
          <w:sz w:val="30"/>
          <w:szCs w:val="30"/>
          <w:lang w:val="en-US" w:eastAsia="zh-CN"/>
        </w:rPr>
        <w:t>筑</w:t>
      </w:r>
      <w:r>
        <w:rPr>
          <w:rFonts w:hint="eastAsia" w:ascii="Times New Roman" w:hAnsi="Times New Roman" w:cs="仿宋_GB2312"/>
          <w:sz w:val="30"/>
          <w:szCs w:val="30"/>
          <w:lang w:val="en-US" w:eastAsia="zh-CN"/>
        </w:rPr>
        <w:t>牢网络安全防护体系，加强防攻击、防病毒、防瘫痪、防篡改、防泄漏能力建设，切实保障重要信息系统运行和数据安全；完善网络安全管理体系，严格执行网络安全法律法规，落实网络安全等级保护和分级保护制度，定期开展网络安全检查、网络风险评估和应急演练；进一步提升网络空间治理能力，加强互联网内容治理，升级完善全区互联网舆情应急指挥体系和网络综合治理体系，加强互联网平台治理，动员多元主体参与网络治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rPr>
        <w:t>党的十九大报告提出：“加强互联网内容建设，建立网络综合治理体系，营造清朗的网络空间。”党的十九届五中全会审议通过的《中共中央关于制定国民经济和社会发展第十四个五年规划和二〇三五年远景目标的建议》提出：“加强网络文明建设，发展积极健康的网络文化。”中共中央印发</w:t>
      </w:r>
      <w:r>
        <w:rPr>
          <w:rFonts w:hint="eastAsia" w:ascii="Times New Roman" w:hAnsi="Times New Roman" w:cs="仿宋_GB2312"/>
          <w:sz w:val="30"/>
          <w:szCs w:val="30"/>
          <w:lang w:val="en-US" w:eastAsia="zh-CN"/>
        </w:rPr>
        <w:t>的</w:t>
      </w:r>
      <w:r>
        <w:rPr>
          <w:rFonts w:hint="eastAsia" w:ascii="Times New Roman" w:hAnsi="Times New Roman" w:cs="仿宋_GB2312"/>
          <w:sz w:val="30"/>
          <w:szCs w:val="30"/>
        </w:rPr>
        <w:t>《法治社会建设实施纲要（2020－2025年）》就推动社会治理从现实社会向网络空间覆盖</w:t>
      </w:r>
      <w:r>
        <w:rPr>
          <w:rFonts w:hint="eastAsia" w:ascii="Times New Roman" w:hAnsi="Times New Roman" w:cs="仿宋_GB2312"/>
          <w:sz w:val="30"/>
          <w:szCs w:val="30"/>
          <w:lang w:eastAsia="zh-CN"/>
        </w:rPr>
        <w:t>，</w:t>
      </w:r>
      <w:r>
        <w:rPr>
          <w:rFonts w:hint="eastAsia" w:ascii="Times New Roman" w:hAnsi="Times New Roman" w:cs="仿宋_GB2312"/>
          <w:sz w:val="30"/>
          <w:szCs w:val="30"/>
        </w:rPr>
        <w:t>建立健全网络综合治理体系，加强依法管网、依法办网、依法上网，全面推进网络空间法治化，提出了具体措施。</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eastAsia="zh-CN"/>
        </w:rPr>
      </w:pPr>
      <w:r>
        <w:rPr>
          <w:rFonts w:hint="eastAsia" w:ascii="Times New Roman" w:hAnsi="Times New Roman" w:cs="仿宋_GB2312"/>
          <w:sz w:val="30"/>
          <w:szCs w:val="30"/>
        </w:rPr>
        <w:t>《中国互联网络发展状况统计报告》显示，截至2021年6月，我国网民规模达10.11亿，互联网普及率达71.6%，是全球规模最大、应用渗透最强的数字社会。</w:t>
      </w:r>
      <w:r>
        <w:rPr>
          <w:rFonts w:hint="eastAsia" w:ascii="Times New Roman" w:hAnsi="Times New Roman" w:cs="仿宋_GB2312"/>
          <w:sz w:val="30"/>
          <w:szCs w:val="30"/>
          <w:lang w:eastAsia="zh-CN"/>
        </w:rPr>
        <w:t>当前，我国正在培育和发展经济新动能，云计算、大数据、物联网等新一代信息技术支撑的数字经济已进入快速发展阶段，不断</w:t>
      </w:r>
      <w:r>
        <w:rPr>
          <w:rFonts w:hint="eastAsia" w:cs="仿宋_GB2312"/>
          <w:sz w:val="30"/>
          <w:szCs w:val="30"/>
          <w:lang w:eastAsia="zh-CN"/>
        </w:rPr>
        <w:t>加强</w:t>
      </w:r>
      <w:r>
        <w:rPr>
          <w:rFonts w:hint="eastAsia" w:ascii="Times New Roman" w:hAnsi="Times New Roman" w:cs="仿宋_GB2312"/>
          <w:sz w:val="30"/>
          <w:szCs w:val="30"/>
          <w:lang w:eastAsia="zh-CN"/>
        </w:rPr>
        <w:t>信息基础设施建设。</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sz w:val="30"/>
          <w:szCs w:val="30"/>
        </w:rPr>
        <w:t>近年来，在中央网信委领导下，国家网络安全工作顶层设计和总体布局不断完善，网络安全“四梁八柱”基本确立</w:t>
      </w:r>
      <w:r>
        <w:rPr>
          <w:rFonts w:hint="eastAsia" w:cs="仿宋_GB2312"/>
          <w:sz w:val="30"/>
          <w:szCs w:val="30"/>
          <w:lang w:eastAsia="zh-CN"/>
        </w:rPr>
        <w:t>，</w:t>
      </w:r>
      <w:r>
        <w:rPr>
          <w:rFonts w:hint="eastAsia" w:ascii="Times New Roman" w:hAnsi="Times New Roman" w:cs="仿宋_GB2312"/>
          <w:sz w:val="30"/>
          <w:szCs w:val="30"/>
          <w:lang w:eastAsia="zh-CN"/>
        </w:rPr>
        <w:t>并</w:t>
      </w:r>
      <w:r>
        <w:rPr>
          <w:rFonts w:hint="eastAsia" w:ascii="Times New Roman" w:hAnsi="Times New Roman" w:cs="仿宋_GB2312"/>
          <w:sz w:val="30"/>
          <w:szCs w:val="30"/>
          <w:lang w:val="en-US" w:eastAsia="zh-CN"/>
        </w:rPr>
        <w:t>先后</w:t>
      </w:r>
      <w:r>
        <w:rPr>
          <w:rFonts w:hint="eastAsia" w:ascii="Times New Roman" w:hAnsi="Times New Roman" w:cs="仿宋_GB2312"/>
          <w:sz w:val="30"/>
          <w:szCs w:val="30"/>
        </w:rPr>
        <w:t>出台网络安全法、数据安全法、个人信息保护法、《国家网络空间安全战略》《关键信息基础设施安全保护条例》等网络安全法律法规、战略规划，网络空间法治进程迈入新时代。</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项目立项依据</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自治区党委网信办根据中央网信办</w:t>
      </w:r>
      <w:r>
        <w:rPr>
          <w:rFonts w:hint="eastAsia" w:cs="仿宋_GB2312"/>
          <w:sz w:val="30"/>
          <w:szCs w:val="30"/>
          <w:lang w:val="en-US" w:eastAsia="zh-CN"/>
        </w:rPr>
        <w:t>及自治区党委和政府</w:t>
      </w:r>
      <w:r>
        <w:rPr>
          <w:rFonts w:hint="eastAsia" w:ascii="Times New Roman" w:hAnsi="Times New Roman" w:cs="仿宋_GB2312"/>
          <w:sz w:val="30"/>
          <w:szCs w:val="30"/>
          <w:lang w:val="en-US" w:eastAsia="zh-CN"/>
        </w:rPr>
        <w:t>工作部署</w:t>
      </w:r>
      <w:r>
        <w:rPr>
          <w:rFonts w:hint="eastAsia" w:cs="仿宋_GB2312"/>
          <w:sz w:val="30"/>
          <w:szCs w:val="30"/>
          <w:lang w:val="en-US" w:eastAsia="zh-CN"/>
        </w:rPr>
        <w:t>要求，结合工作职能，按照工作计划</w:t>
      </w:r>
      <w:r>
        <w:rPr>
          <w:rFonts w:hint="eastAsia" w:ascii="Times New Roman" w:hAnsi="Times New Roman" w:cs="仿宋_GB2312"/>
          <w:sz w:val="30"/>
          <w:szCs w:val="30"/>
          <w:lang w:val="en-US" w:eastAsia="zh-CN"/>
        </w:rPr>
        <w:t>组织开展各项网信专项业务工作。</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3. 项目内容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网信专项业务经费主要用于保障自治区党委网信办</w:t>
      </w:r>
      <w:r>
        <w:rPr>
          <w:rFonts w:hint="eastAsia" w:cs="仿宋_GB2312"/>
          <w:sz w:val="30"/>
          <w:szCs w:val="30"/>
          <w:lang w:val="en-US" w:eastAsia="zh-CN"/>
        </w:rPr>
        <w:t>各项工作</w:t>
      </w:r>
      <w:r>
        <w:rPr>
          <w:rFonts w:hint="eastAsia" w:ascii="Times New Roman" w:hAnsi="Times New Roman" w:cs="仿宋_GB2312"/>
          <w:sz w:val="30"/>
          <w:szCs w:val="30"/>
          <w:lang w:val="en-US" w:eastAsia="zh-CN"/>
        </w:rPr>
        <w:t>的正常开展、稳定推进，具体内容如下。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outlineLvl w:val="9"/>
        <w:rPr>
          <w:rFonts w:hint="eastAsia" w:ascii="Times New Roman" w:hAnsi="Times New Roman" w:cs="仿宋_GB2312"/>
          <w:sz w:val="30"/>
          <w:szCs w:val="30"/>
          <w:lang w:val="en-US" w:eastAsia="zh-CN"/>
        </w:rPr>
      </w:pPr>
      <w:r>
        <w:rPr>
          <w:rFonts w:hint="eastAsia" w:ascii="Times New Roman" w:hAnsi="Times New Roman" w:cs="仿宋_GB2312"/>
          <w:b/>
          <w:bCs/>
          <w:sz w:val="30"/>
          <w:szCs w:val="30"/>
          <w:lang w:val="en-US" w:eastAsia="zh-CN"/>
        </w:rPr>
        <w:t>一是</w:t>
      </w:r>
      <w:r>
        <w:rPr>
          <w:rFonts w:hint="eastAsia" w:cs="仿宋_GB2312"/>
          <w:b/>
          <w:bCs/>
          <w:sz w:val="30"/>
          <w:szCs w:val="30"/>
          <w:lang w:val="en-US" w:eastAsia="zh-CN"/>
        </w:rPr>
        <w:t>网络社会工作。</w:t>
      </w:r>
      <w:r>
        <w:rPr>
          <w:rFonts w:hint="eastAsia" w:ascii="Times New Roman" w:hAnsi="Times New Roman" w:cs="仿宋_GB2312"/>
          <w:sz w:val="30"/>
          <w:szCs w:val="30"/>
          <w:lang w:val="en-US" w:eastAsia="zh-CN"/>
        </w:rPr>
        <w:t>开展寻找北疆好网民、互联网普法宣传等4项工作。</w:t>
      </w:r>
      <w:r>
        <w:rPr>
          <w:rFonts w:hint="eastAsia" w:ascii="Times New Roman" w:hAnsi="Times New Roman" w:cs="仿宋_GB2312"/>
          <w:b/>
          <w:bCs/>
          <w:sz w:val="30"/>
          <w:szCs w:val="30"/>
          <w:lang w:val="en-US" w:eastAsia="zh-CN"/>
        </w:rPr>
        <w:t>二是</w:t>
      </w:r>
      <w:r>
        <w:rPr>
          <w:rFonts w:hint="eastAsia" w:cs="仿宋_GB2312"/>
          <w:b/>
          <w:bCs/>
          <w:sz w:val="30"/>
          <w:szCs w:val="30"/>
          <w:lang w:val="en-US" w:eastAsia="zh-CN"/>
        </w:rPr>
        <w:t>业务培训工作。</w:t>
      </w:r>
      <w:r>
        <w:rPr>
          <w:rFonts w:hint="eastAsia" w:ascii="Times New Roman" w:hAnsi="Times New Roman" w:cs="仿宋_GB2312"/>
          <w:sz w:val="30"/>
          <w:szCs w:val="30"/>
          <w:lang w:val="en-US" w:eastAsia="zh-CN"/>
        </w:rPr>
        <w:t>结合全区网信系统教育培训工作实际，全年计划举办全区网信系统综合业务培训、全区网络安全和信息化研讨培训、全区信息化业务工作和技术体系培训等</w:t>
      </w:r>
      <w:r>
        <w:rPr>
          <w:rFonts w:hint="eastAsia" w:cs="仿宋_GB2312"/>
          <w:sz w:val="30"/>
          <w:szCs w:val="30"/>
          <w:lang w:val="en-US" w:eastAsia="zh-CN"/>
        </w:rPr>
        <w:t>10</w:t>
      </w:r>
      <w:r>
        <w:rPr>
          <w:rFonts w:hint="eastAsia" w:ascii="Times New Roman" w:hAnsi="Times New Roman" w:cs="仿宋_GB2312"/>
          <w:sz w:val="30"/>
          <w:szCs w:val="30"/>
          <w:lang w:val="en-US" w:eastAsia="zh-CN"/>
        </w:rPr>
        <w:t>期培训。</w:t>
      </w:r>
      <w:r>
        <w:rPr>
          <w:rFonts w:hint="eastAsia" w:ascii="Times New Roman" w:hAnsi="Times New Roman" w:cs="仿宋_GB2312"/>
          <w:b/>
          <w:bCs/>
          <w:sz w:val="30"/>
          <w:szCs w:val="30"/>
          <w:lang w:val="en-US" w:eastAsia="zh-CN"/>
        </w:rPr>
        <w:t>三是</w:t>
      </w:r>
      <w:r>
        <w:rPr>
          <w:rFonts w:hint="eastAsia" w:cs="仿宋_GB2312"/>
          <w:b/>
          <w:bCs/>
          <w:sz w:val="30"/>
          <w:szCs w:val="30"/>
          <w:lang w:val="en-US" w:eastAsia="zh-CN"/>
        </w:rPr>
        <w:t>网络宣传工作。</w:t>
      </w:r>
      <w:r>
        <w:rPr>
          <w:rFonts w:hint="eastAsia" w:ascii="Times New Roman" w:hAnsi="Times New Roman" w:cs="仿宋_GB2312"/>
          <w:sz w:val="30"/>
          <w:szCs w:val="30"/>
          <w:lang w:val="en-US" w:eastAsia="zh-CN"/>
        </w:rPr>
        <w:t>组织开展活力内蒙古</w:t>
      </w:r>
      <w:r>
        <w:rPr>
          <w:rFonts w:hint="eastAsia" w:cs="仿宋_GB2312"/>
          <w:sz w:val="30"/>
          <w:szCs w:val="30"/>
          <w:lang w:val="en-US" w:eastAsia="zh-CN"/>
        </w:rPr>
        <w:t>、内蒙古微圈运行等</w:t>
      </w:r>
      <w:r>
        <w:rPr>
          <w:rFonts w:hint="eastAsia" w:ascii="Times New Roman" w:hAnsi="Times New Roman" w:cs="仿宋_GB2312"/>
          <w:sz w:val="30"/>
          <w:szCs w:val="30"/>
          <w:lang w:val="en-US" w:eastAsia="zh-CN"/>
        </w:rPr>
        <w:t>8项网络</w:t>
      </w:r>
      <w:r>
        <w:rPr>
          <w:rFonts w:hint="eastAsia" w:cs="仿宋_GB2312"/>
          <w:sz w:val="30"/>
          <w:szCs w:val="30"/>
          <w:lang w:val="en-US" w:eastAsia="zh-CN"/>
        </w:rPr>
        <w:t>主题</w:t>
      </w:r>
      <w:r>
        <w:rPr>
          <w:rFonts w:hint="eastAsia" w:ascii="Times New Roman" w:hAnsi="Times New Roman" w:cs="仿宋_GB2312"/>
          <w:sz w:val="30"/>
          <w:szCs w:val="30"/>
          <w:lang w:val="en-US" w:eastAsia="zh-CN"/>
        </w:rPr>
        <w:t>宣传</w:t>
      </w:r>
      <w:r>
        <w:rPr>
          <w:rFonts w:hint="eastAsia" w:cs="仿宋_GB2312"/>
          <w:sz w:val="30"/>
          <w:szCs w:val="30"/>
          <w:lang w:val="en-US" w:eastAsia="zh-CN"/>
        </w:rPr>
        <w:t>活动</w:t>
      </w:r>
      <w:r>
        <w:rPr>
          <w:rFonts w:hint="eastAsia" w:ascii="Times New Roman" w:hAnsi="Times New Roman" w:cs="仿宋_GB2312"/>
          <w:sz w:val="30"/>
          <w:szCs w:val="30"/>
          <w:lang w:val="en-US" w:eastAsia="zh-CN"/>
        </w:rPr>
        <w:t>。</w:t>
      </w:r>
      <w:r>
        <w:rPr>
          <w:rFonts w:hint="eastAsia" w:ascii="Times New Roman" w:hAnsi="Times New Roman" w:cs="仿宋_GB2312"/>
          <w:b/>
          <w:bCs/>
          <w:sz w:val="30"/>
          <w:szCs w:val="30"/>
          <w:lang w:val="en-US" w:eastAsia="zh-CN"/>
        </w:rPr>
        <w:t>四是</w:t>
      </w:r>
      <w:r>
        <w:rPr>
          <w:rFonts w:hint="eastAsia" w:cs="仿宋_GB2312"/>
          <w:b/>
          <w:bCs/>
          <w:sz w:val="30"/>
          <w:szCs w:val="30"/>
          <w:lang w:val="en-US" w:eastAsia="zh-CN"/>
        </w:rPr>
        <w:t>网络综治工作。</w:t>
      </w:r>
      <w:r>
        <w:rPr>
          <w:rFonts w:hint="eastAsia" w:ascii="Times New Roman" w:hAnsi="Times New Roman" w:cs="仿宋_GB2312"/>
          <w:sz w:val="30"/>
          <w:szCs w:val="30"/>
          <w:lang w:val="en-US" w:eastAsia="zh-CN"/>
        </w:rPr>
        <w:t>开展专项行动</w:t>
      </w:r>
      <w:r>
        <w:rPr>
          <w:rFonts w:hint="eastAsia" w:cs="仿宋_GB2312"/>
          <w:sz w:val="30"/>
          <w:szCs w:val="30"/>
          <w:lang w:val="en-US" w:eastAsia="zh-CN"/>
        </w:rPr>
        <w:t>、</w:t>
      </w:r>
      <w:r>
        <w:rPr>
          <w:rFonts w:hint="eastAsia" w:ascii="Times New Roman" w:hAnsi="Times New Roman" w:cs="仿宋_GB2312"/>
          <w:sz w:val="30"/>
          <w:szCs w:val="30"/>
          <w:lang w:val="en-US" w:eastAsia="zh-CN"/>
        </w:rPr>
        <w:t>自媒体“清朗”指数</w:t>
      </w:r>
      <w:r>
        <w:rPr>
          <w:rFonts w:hint="eastAsia" w:cs="仿宋_GB2312"/>
          <w:sz w:val="30"/>
          <w:szCs w:val="30"/>
          <w:lang w:val="en-US" w:eastAsia="zh-CN"/>
        </w:rPr>
        <w:t>建设</w:t>
      </w:r>
      <w:r>
        <w:rPr>
          <w:rFonts w:hint="eastAsia" w:ascii="Times New Roman" w:hAnsi="Times New Roman" w:cs="仿宋_GB2312"/>
          <w:sz w:val="30"/>
          <w:szCs w:val="30"/>
          <w:lang w:val="en-US" w:eastAsia="zh-CN"/>
        </w:rPr>
        <w:t>等6项工作。</w:t>
      </w:r>
      <w:r>
        <w:rPr>
          <w:rFonts w:hint="eastAsia" w:ascii="Times New Roman" w:hAnsi="Times New Roman" w:cs="仿宋_GB2312"/>
          <w:b/>
          <w:bCs/>
          <w:sz w:val="30"/>
          <w:szCs w:val="30"/>
          <w:lang w:val="en-US" w:eastAsia="zh-CN"/>
        </w:rPr>
        <w:t>五是</w:t>
      </w:r>
      <w:r>
        <w:rPr>
          <w:rFonts w:hint="eastAsia" w:cs="仿宋_GB2312"/>
          <w:b/>
          <w:bCs/>
          <w:sz w:val="30"/>
          <w:szCs w:val="30"/>
          <w:lang w:val="en-US" w:eastAsia="zh-CN"/>
        </w:rPr>
        <w:t>网络安全工作。</w:t>
      </w:r>
      <w:r>
        <w:rPr>
          <w:rFonts w:hint="eastAsia" w:ascii="Times New Roman" w:hAnsi="Times New Roman" w:cs="仿宋_GB2312"/>
          <w:sz w:val="30"/>
          <w:szCs w:val="30"/>
          <w:lang w:val="en-US" w:eastAsia="zh-CN"/>
        </w:rPr>
        <w:t>开展网络安全宣传周活动和网络安全竞赛、网络安全应急演练、活力内蒙古网络安全防护等</w:t>
      </w:r>
      <w:r>
        <w:rPr>
          <w:rFonts w:hint="eastAsia" w:cs="仿宋_GB2312"/>
          <w:sz w:val="30"/>
          <w:szCs w:val="30"/>
          <w:lang w:val="en-US" w:eastAsia="zh-CN"/>
        </w:rPr>
        <w:t>7</w:t>
      </w:r>
      <w:r>
        <w:rPr>
          <w:rFonts w:hint="eastAsia" w:ascii="Times New Roman" w:hAnsi="Times New Roman" w:cs="仿宋_GB2312"/>
          <w:sz w:val="30"/>
          <w:szCs w:val="30"/>
          <w:lang w:val="en-US" w:eastAsia="zh-CN"/>
        </w:rPr>
        <w:t>项工作。</w:t>
      </w:r>
      <w:r>
        <w:rPr>
          <w:rFonts w:hint="eastAsia" w:ascii="Times New Roman" w:hAnsi="Times New Roman" w:cs="仿宋_GB2312"/>
          <w:b/>
          <w:bCs/>
          <w:sz w:val="30"/>
          <w:szCs w:val="30"/>
          <w:lang w:val="en-US" w:eastAsia="zh-CN"/>
        </w:rPr>
        <w:t>六是</w:t>
      </w:r>
      <w:r>
        <w:rPr>
          <w:rFonts w:hint="eastAsia" w:cs="仿宋_GB2312"/>
          <w:b/>
          <w:bCs/>
          <w:sz w:val="30"/>
          <w:szCs w:val="30"/>
          <w:lang w:val="en-US" w:eastAsia="zh-CN"/>
        </w:rPr>
        <w:t>信息化建设工作。</w:t>
      </w:r>
      <w:r>
        <w:rPr>
          <w:rFonts w:hint="eastAsia" w:cs="仿宋_GB2312"/>
          <w:b w:val="0"/>
          <w:bCs w:val="0"/>
          <w:sz w:val="30"/>
          <w:szCs w:val="30"/>
          <w:lang w:val="en-US" w:eastAsia="zh-CN"/>
        </w:rPr>
        <w:t>包括</w:t>
      </w:r>
      <w:r>
        <w:rPr>
          <w:rFonts w:hint="eastAsia" w:ascii="Times New Roman" w:hAnsi="Times New Roman" w:cs="仿宋_GB2312"/>
          <w:sz w:val="30"/>
          <w:szCs w:val="30"/>
          <w:lang w:val="en-US" w:eastAsia="zh-CN"/>
        </w:rPr>
        <w:t>内蒙古自治区网信发展年度报告</w:t>
      </w:r>
      <w:r>
        <w:rPr>
          <w:rFonts w:hint="eastAsia" w:cs="仿宋_GB2312"/>
          <w:sz w:val="30"/>
          <w:szCs w:val="30"/>
          <w:lang w:val="en-US" w:eastAsia="zh-CN"/>
        </w:rPr>
        <w:t>和</w:t>
      </w:r>
      <w:r>
        <w:rPr>
          <w:rFonts w:hint="eastAsia" w:ascii="Times New Roman" w:hAnsi="Times New Roman" w:cs="仿宋_GB2312"/>
          <w:sz w:val="30"/>
          <w:szCs w:val="30"/>
          <w:lang w:val="en-US" w:eastAsia="zh-CN"/>
        </w:rPr>
        <w:t>全区IPv6监测评估报告</w:t>
      </w:r>
      <w:r>
        <w:rPr>
          <w:rFonts w:hint="eastAsia" w:cs="仿宋_GB2312"/>
          <w:sz w:val="30"/>
          <w:szCs w:val="30"/>
          <w:lang w:val="en-US" w:eastAsia="zh-CN"/>
        </w:rPr>
        <w:t>编制、</w:t>
      </w:r>
      <w:r>
        <w:rPr>
          <w:rFonts w:hint="eastAsia" w:ascii="Times New Roman" w:hAnsi="Times New Roman" w:cs="仿宋_GB2312"/>
          <w:sz w:val="30"/>
          <w:szCs w:val="30"/>
          <w:lang w:val="en-US" w:eastAsia="zh-CN"/>
        </w:rPr>
        <w:t>第三方数据和电子设备</w:t>
      </w:r>
      <w:r>
        <w:rPr>
          <w:rFonts w:hint="eastAsia" w:cs="仿宋_GB2312"/>
          <w:sz w:val="30"/>
          <w:szCs w:val="30"/>
          <w:lang w:val="en-US" w:eastAsia="zh-CN"/>
        </w:rPr>
        <w:t>购置</w:t>
      </w:r>
      <w:r>
        <w:rPr>
          <w:rFonts w:hint="eastAsia" w:ascii="Times New Roman" w:hAnsi="Times New Roman" w:cs="仿宋_GB2312"/>
          <w:sz w:val="30"/>
          <w:szCs w:val="30"/>
          <w:lang w:val="en-US" w:eastAsia="zh-CN"/>
        </w:rPr>
        <w:t>等12项工作。</w:t>
      </w:r>
      <w:r>
        <w:rPr>
          <w:rFonts w:hint="eastAsia" w:ascii="Times New Roman" w:hAnsi="Times New Roman" w:cs="仿宋_GB2312"/>
          <w:b/>
          <w:bCs/>
          <w:sz w:val="30"/>
          <w:szCs w:val="30"/>
          <w:lang w:val="en-US" w:eastAsia="zh-CN"/>
        </w:rPr>
        <w:t>七是互联网</w:t>
      </w:r>
      <w:r>
        <w:rPr>
          <w:rFonts w:hint="eastAsia" w:cs="仿宋_GB2312"/>
          <w:b/>
          <w:bCs/>
          <w:sz w:val="30"/>
          <w:szCs w:val="30"/>
          <w:lang w:val="en-US" w:eastAsia="zh-CN"/>
        </w:rPr>
        <w:t>企业党建工作。</w:t>
      </w:r>
      <w:r>
        <w:rPr>
          <w:rFonts w:hint="eastAsia" w:ascii="Times New Roman" w:hAnsi="Times New Roman" w:cs="仿宋_GB2312"/>
          <w:sz w:val="30"/>
          <w:szCs w:val="30"/>
          <w:lang w:val="en-US" w:eastAsia="zh-CN"/>
        </w:rPr>
        <w:t>组织开展庆祝建党百年主题党建活动、全区互联网企业党建工作经验交流会</w:t>
      </w:r>
      <w:r>
        <w:rPr>
          <w:rFonts w:hint="eastAsia" w:cs="仿宋_GB2312"/>
          <w:sz w:val="30"/>
          <w:szCs w:val="30"/>
          <w:lang w:val="en-US" w:eastAsia="zh-CN"/>
        </w:rPr>
        <w:t>等</w:t>
      </w:r>
      <w:r>
        <w:rPr>
          <w:rFonts w:hint="eastAsia" w:ascii="Times New Roman" w:hAnsi="Times New Roman" w:cs="仿宋_GB2312"/>
          <w:sz w:val="30"/>
          <w:szCs w:val="30"/>
          <w:lang w:val="en-US" w:eastAsia="zh-CN"/>
        </w:rPr>
        <w:t>4项工作。</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bookmarkStart w:id="28" w:name="_Toc76453574"/>
      <w:r>
        <w:rPr>
          <w:rFonts w:hint="eastAsia" w:ascii="Times New Roman" w:hAnsi="Times New Roman" w:eastAsia="仿宋_GB2312" w:cs="Times New Roman"/>
          <w:b/>
          <w:bCs/>
          <w:sz w:val="30"/>
          <w:lang w:val="en-US" w:eastAsia="zh-CN"/>
        </w:rPr>
        <w:t>4. 项目预算及执行情况</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sz w:val="30"/>
          <w:szCs w:val="30"/>
          <w:lang w:val="en-US" w:eastAsia="zh-CN"/>
        </w:rPr>
      </w:pPr>
      <w:r>
        <w:rPr>
          <w:rFonts w:hint="eastAsia" w:ascii="Times New Roman" w:hAnsi="Times New Roman"/>
          <w:sz w:val="30"/>
          <w:szCs w:val="30"/>
          <w:lang w:val="en-US" w:eastAsia="zh-CN"/>
        </w:rPr>
        <w:t>项目预算1210万元，截至2021年12月底，预算执行950.76万元，预算执行率78.58%。</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rPr>
      </w:pPr>
      <w:bookmarkStart w:id="29" w:name="_Toc5517"/>
      <w:r>
        <w:rPr>
          <w:rFonts w:hint="eastAsia" w:ascii="Times New Roman" w:hAnsi="Times New Roman" w:eastAsia="楷体"/>
          <w:b/>
          <w:bCs/>
          <w:sz w:val="32"/>
          <w:szCs w:val="32"/>
        </w:rPr>
        <w:t>（二）项目绩效目标</w:t>
      </w:r>
      <w:bookmarkEnd w:id="28"/>
      <w:bookmarkEnd w:id="29"/>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项目绩效目标</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Times New Roman" w:hAnsi="Times New Roman"/>
          <w:sz w:val="30"/>
          <w:szCs w:val="30"/>
          <w:lang w:val="en-US" w:eastAsia="zh-CN"/>
        </w:rPr>
      </w:pPr>
      <w:r>
        <w:rPr>
          <w:rFonts w:hint="eastAsia" w:ascii="Times New Roman" w:hAnsi="Times New Roman"/>
          <w:sz w:val="30"/>
          <w:szCs w:val="30"/>
          <w:lang w:val="en-US" w:eastAsia="zh-CN"/>
        </w:rPr>
        <w:t>评价组根据调研情况，对项目单位设置的绩效目标进行修正，具体如下：通过开展业务培训、信息化统筹推进、互联网内容管理及网络安全管理等工作，保障自治区党委网信办网信工作任务正常开展、稳定执行，推进网信领域执法规范化建设，充分发挥网络宣传引导作用。</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项目绩效指标</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Times New Roman" w:hAnsi="Times New Roman"/>
          <w:sz w:val="30"/>
          <w:szCs w:val="30"/>
          <w:lang w:val="en-US" w:eastAsia="zh-CN"/>
        </w:rPr>
      </w:pPr>
      <w:r>
        <w:rPr>
          <w:rFonts w:hint="eastAsia" w:ascii="Times New Roman" w:hAnsi="Times New Roman"/>
          <w:sz w:val="30"/>
          <w:szCs w:val="30"/>
          <w:lang w:val="en-US" w:eastAsia="zh-CN"/>
        </w:rPr>
        <w:t>评价组根据项目单位提供的材料对网信专项业务经费的绩效指标进行修正，具体如表1。</w:t>
      </w:r>
    </w:p>
    <w:p>
      <w:pPr>
        <w:pStyle w:val="7"/>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eastAsia="黑体" w:cs="黑体"/>
          <w:b w:val="0"/>
          <w:bCs w:val="0"/>
          <w:sz w:val="32"/>
          <w:szCs w:val="32"/>
        </w:rPr>
      </w:pPr>
      <w:r>
        <w:rPr>
          <w:rFonts w:hint="eastAsia" w:ascii="Times New Roman" w:hAnsi="Times New Roman"/>
        </w:rPr>
        <w:t>表</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网信专项业务经费绩效指标（修正版）</w:t>
      </w:r>
      <w:bookmarkStart w:id="30" w:name="_Toc69302528"/>
      <w:bookmarkStart w:id="31" w:name="_Toc76453575"/>
      <w:bookmarkStart w:id="32" w:name="_Toc66869598"/>
    </w:p>
    <w:tbl>
      <w:tblPr>
        <w:tblStyle w:val="20"/>
        <w:tblW w:w="8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1704"/>
        <w:gridCol w:w="3221"/>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一级指标</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二级指标</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三级指标</w:t>
            </w:r>
          </w:p>
        </w:tc>
        <w:tc>
          <w:tcPr>
            <w:tcW w:w="24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产出指标</w:t>
            </w:r>
          </w:p>
        </w:tc>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数量指标</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组织培训次数</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信息化统筹推进工作完成率</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互联网内容管理工作完成率</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网络安全管理工作完成率</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质量指标</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各项工作达标率</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时效指标</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各项工作完成及时率</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成本指标</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培训费</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101.27万元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信息化统筹工作费用</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358.73万元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互联网内容管理工作费用</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223.14万元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产出指标</w:t>
            </w:r>
          </w:p>
        </w:tc>
        <w:tc>
          <w:tcPr>
            <w:tcW w:w="170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成本指标</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网络安全管理工作费用</w:t>
            </w:r>
          </w:p>
        </w:tc>
        <w:tc>
          <w:tcPr>
            <w:tcW w:w="24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514.59万元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办公差旅费用</w:t>
            </w:r>
          </w:p>
        </w:tc>
        <w:tc>
          <w:tcPr>
            <w:tcW w:w="2436"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12.27万元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效益指标</w:t>
            </w:r>
          </w:p>
        </w:tc>
        <w:tc>
          <w:tcPr>
            <w:tcW w:w="170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社会效益</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指导协调全区网络宣传引导工作</w:t>
            </w: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推进全区信息化工作</w:t>
            </w: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发现、化解网络安全风险</w:t>
            </w: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推进网信领域执法规范化建设</w:t>
            </w:r>
          </w:p>
        </w:tc>
        <w:tc>
          <w:tcPr>
            <w:tcW w:w="2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推动网络文化、网络文明建设</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可持续影响</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全区网络宣传引导作用</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信息化发展推动作用</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26"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网络安全保障作用</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满意度指标</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服务对象满意度</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培训人员满意度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部门人员满意度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r>
    </w:tbl>
    <w:p>
      <w:pPr>
        <w:ind w:left="0" w:leftChars="0" w:firstLine="0" w:firstLineChars="0"/>
        <w:outlineLvl w:val="9"/>
        <w:rPr>
          <w:rFonts w:hint="eastAsia" w:ascii="Times New Roman" w:hAnsi="Times New Roman" w:eastAsia="黑体" w:cs="黑体"/>
          <w:b w:val="0"/>
          <w:bCs w:val="0"/>
          <w:sz w:val="32"/>
          <w:szCs w:val="32"/>
        </w:rPr>
        <w:sectPr>
          <w:headerReference r:id="rId8" w:type="default"/>
          <w:footerReference r:id="rId9"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p>
      <w:pPr>
        <w:bidi w:val="0"/>
        <w:outlineLvl w:val="0"/>
        <w:rPr>
          <w:rFonts w:hint="eastAsia" w:ascii="Times New Roman" w:hAnsi="Times New Roman" w:eastAsia="黑体" w:cs="黑体"/>
        </w:rPr>
      </w:pPr>
      <w:bookmarkStart w:id="33" w:name="_Toc30412"/>
      <w:r>
        <w:rPr>
          <w:rFonts w:hint="eastAsia" w:ascii="Times New Roman" w:hAnsi="Times New Roman" w:eastAsia="黑体" w:cs="黑体"/>
        </w:rPr>
        <w:t>二、绩效评价工作开展情况</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b/>
          <w:bCs/>
          <w:sz w:val="32"/>
          <w:szCs w:val="32"/>
          <w:lang w:val="en-US" w:eastAsia="zh-CN"/>
        </w:rPr>
      </w:pPr>
      <w:bookmarkStart w:id="34" w:name="_Toc13543"/>
      <w:bookmarkStart w:id="35" w:name="_Toc66869599"/>
      <w:bookmarkStart w:id="36" w:name="_Toc76453576"/>
      <w:bookmarkStart w:id="37" w:name="_Toc69302529"/>
      <w:r>
        <w:rPr>
          <w:rFonts w:hint="eastAsia" w:ascii="Times New Roman" w:hAnsi="Times New Roman" w:eastAsia="楷体"/>
          <w:b/>
          <w:bCs/>
          <w:sz w:val="32"/>
          <w:szCs w:val="32"/>
        </w:rPr>
        <w:t>（一）绩效评价</w:t>
      </w:r>
      <w:r>
        <w:rPr>
          <w:rFonts w:hint="eastAsia" w:ascii="Times New Roman" w:hAnsi="Times New Roman" w:eastAsia="楷体"/>
          <w:b/>
          <w:bCs/>
          <w:sz w:val="32"/>
          <w:szCs w:val="32"/>
          <w:lang w:val="en-US" w:eastAsia="zh-CN"/>
        </w:rPr>
        <w:t>对象和目的</w:t>
      </w:r>
      <w:bookmarkEnd w:id="34"/>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绩效评价对象</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kern w:val="2"/>
          <w:sz w:val="30"/>
          <w:szCs w:val="30"/>
          <w:lang w:val="en-US" w:eastAsia="zh-CN" w:bidi="ar-SA"/>
        </w:rPr>
      </w:pPr>
      <w:r>
        <w:rPr>
          <w:rFonts w:hint="eastAsia" w:ascii="Times New Roman" w:hAnsi="Times New Roman" w:cs="仿宋_GB2312"/>
          <w:sz w:val="30"/>
          <w:szCs w:val="30"/>
        </w:rPr>
        <w:t>本次绩效评价对象为</w:t>
      </w:r>
      <w:r>
        <w:rPr>
          <w:rFonts w:hint="eastAsia" w:ascii="Times New Roman" w:hAnsi="Times New Roman" w:cs="仿宋_GB2312"/>
          <w:sz w:val="30"/>
          <w:szCs w:val="30"/>
          <w:lang w:eastAsia="zh-CN"/>
        </w:rPr>
        <w:t>网信专项业务经费</w:t>
      </w:r>
      <w:r>
        <w:rPr>
          <w:rFonts w:hint="eastAsia" w:ascii="Times New Roman" w:hAnsi="Times New Roman" w:cs="仿宋_GB2312"/>
          <w:color w:val="auto"/>
          <w:sz w:val="30"/>
          <w:szCs w:val="30"/>
          <w:lang w:val="en-US" w:eastAsia="zh-CN"/>
        </w:rPr>
        <w:t>，涉及资金</w:t>
      </w:r>
      <w:r>
        <w:rPr>
          <w:rFonts w:hint="eastAsia" w:ascii="Times New Roman" w:hAnsi="Times New Roman" w:cs="仿宋_GB2312"/>
          <w:color w:val="auto"/>
          <w:kern w:val="2"/>
          <w:sz w:val="30"/>
          <w:szCs w:val="30"/>
          <w:lang w:val="en-US" w:eastAsia="zh-CN" w:bidi="ar-SA"/>
        </w:rPr>
        <w:t>1210万元。</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绩效评价目的</w:t>
      </w:r>
    </w:p>
    <w:bookmarkEnd w:id="35"/>
    <w:bookmarkEnd w:id="36"/>
    <w:bookmarkEnd w:id="37"/>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eastAsia="zh-CN"/>
        </w:rPr>
      </w:pPr>
      <w:bookmarkStart w:id="38" w:name="_Toc76453577"/>
      <w:r>
        <w:rPr>
          <w:rFonts w:hint="eastAsia" w:ascii="Times New Roman" w:hAnsi="Times New Roman" w:cs="仿宋_GB2312"/>
          <w:sz w:val="30"/>
          <w:szCs w:val="30"/>
          <w:lang w:eastAsia="zh-CN"/>
        </w:rPr>
        <w:t>本次绩效评价工作旨在通过对</w:t>
      </w:r>
      <w:r>
        <w:rPr>
          <w:rFonts w:hint="eastAsia" w:ascii="Times New Roman" w:hAnsi="Times New Roman" w:cs="仿宋_GB2312"/>
          <w:sz w:val="30"/>
          <w:szCs w:val="30"/>
          <w:lang w:val="en-US" w:eastAsia="zh-CN"/>
        </w:rPr>
        <w:t>网信专项业务经费</w:t>
      </w:r>
      <w:r>
        <w:rPr>
          <w:rFonts w:hint="eastAsia" w:ascii="Times New Roman" w:hAnsi="Times New Roman" w:cs="仿宋_GB2312"/>
          <w:sz w:val="30"/>
          <w:szCs w:val="30"/>
          <w:lang w:eastAsia="zh-CN"/>
        </w:rPr>
        <w:t>的</w:t>
      </w:r>
      <w:r>
        <w:rPr>
          <w:rFonts w:hint="eastAsia" w:ascii="Times New Roman" w:hAnsi="Times New Roman" w:cs="仿宋_GB2312"/>
          <w:sz w:val="30"/>
          <w:szCs w:val="30"/>
          <w:lang w:val="en-US" w:eastAsia="zh-CN"/>
        </w:rPr>
        <w:t>资金</w:t>
      </w:r>
      <w:r>
        <w:rPr>
          <w:rFonts w:hint="eastAsia" w:ascii="Times New Roman" w:hAnsi="Times New Roman" w:cs="仿宋_GB2312"/>
          <w:sz w:val="30"/>
          <w:szCs w:val="30"/>
          <w:lang w:eastAsia="zh-CN"/>
        </w:rPr>
        <w:t>安排落实情况、管理</w:t>
      </w:r>
      <w:r>
        <w:rPr>
          <w:rFonts w:hint="eastAsia" w:ascii="Times New Roman" w:hAnsi="Times New Roman" w:cs="仿宋_GB2312"/>
          <w:sz w:val="30"/>
          <w:szCs w:val="30"/>
          <w:lang w:val="en-US" w:eastAsia="zh-CN"/>
        </w:rPr>
        <w:t>情况以及</w:t>
      </w:r>
      <w:r>
        <w:rPr>
          <w:rFonts w:hint="eastAsia" w:ascii="Times New Roman" w:hAnsi="Times New Roman" w:cs="仿宋_GB2312"/>
          <w:sz w:val="30"/>
          <w:szCs w:val="30"/>
          <w:lang w:eastAsia="zh-CN"/>
        </w:rPr>
        <w:t>产生的综合效益等进行全面评价，反映目标相关性、执行效率性、实施有效性</w:t>
      </w:r>
      <w:r>
        <w:rPr>
          <w:rFonts w:hint="eastAsia" w:ascii="Times New Roman" w:hAnsi="Times New Roman" w:cs="仿宋_GB2312"/>
          <w:sz w:val="30"/>
          <w:szCs w:val="30"/>
          <w:lang w:val="en-US" w:eastAsia="zh-CN"/>
        </w:rPr>
        <w:t>及</w:t>
      </w:r>
      <w:r>
        <w:rPr>
          <w:rFonts w:hint="eastAsia" w:ascii="Times New Roman" w:hAnsi="Times New Roman" w:cs="仿宋_GB2312"/>
          <w:sz w:val="30"/>
          <w:szCs w:val="30"/>
          <w:lang w:eastAsia="zh-CN"/>
        </w:rPr>
        <w:t>效果可持续性等情况，强化预算部门绩效理念，提高财政资金使用效率，保证财政资金使用规范。通过绩效评价工作的开展，发现项目实施过程中存在的问题，促进</w:t>
      </w:r>
      <w:r>
        <w:rPr>
          <w:rFonts w:hint="eastAsia" w:ascii="Times New Roman" w:hAnsi="Times New Roman" w:cs="仿宋_GB2312"/>
          <w:sz w:val="30"/>
          <w:szCs w:val="30"/>
          <w:lang w:val="en-US" w:eastAsia="zh-CN"/>
        </w:rPr>
        <w:t>项目</w:t>
      </w:r>
      <w:r>
        <w:rPr>
          <w:rFonts w:hint="eastAsia" w:ascii="Times New Roman" w:hAnsi="Times New Roman" w:cs="仿宋_GB2312"/>
          <w:sz w:val="30"/>
          <w:szCs w:val="30"/>
          <w:lang w:eastAsia="zh-CN"/>
        </w:rPr>
        <w:t>单位总结经验、发现问题、改进工作，为</w:t>
      </w:r>
      <w:r>
        <w:rPr>
          <w:rFonts w:hint="eastAsia" w:ascii="Times New Roman" w:hAnsi="Times New Roman" w:cs="仿宋_GB2312"/>
          <w:sz w:val="30"/>
          <w:szCs w:val="30"/>
          <w:lang w:val="en-US" w:eastAsia="zh-CN"/>
        </w:rPr>
        <w:t>项目</w:t>
      </w:r>
      <w:r>
        <w:rPr>
          <w:rFonts w:hint="eastAsia" w:ascii="Times New Roman" w:hAnsi="Times New Roman" w:cs="仿宋_GB2312"/>
          <w:sz w:val="30"/>
          <w:szCs w:val="30"/>
          <w:lang w:eastAsia="zh-CN"/>
        </w:rPr>
        <w:t>单位、</w:t>
      </w:r>
      <w:r>
        <w:rPr>
          <w:rFonts w:hint="eastAsia" w:ascii="Times New Roman" w:hAnsi="Times New Roman" w:cs="仿宋_GB2312"/>
          <w:sz w:val="30"/>
          <w:szCs w:val="30"/>
          <w:lang w:val="en-US" w:eastAsia="zh-CN"/>
        </w:rPr>
        <w:t>财政部门</w:t>
      </w:r>
      <w:r>
        <w:rPr>
          <w:rFonts w:hint="eastAsia" w:ascii="Times New Roman" w:hAnsi="Times New Roman" w:cs="仿宋_GB2312"/>
          <w:sz w:val="30"/>
          <w:szCs w:val="30"/>
          <w:lang w:eastAsia="zh-CN"/>
        </w:rPr>
        <w:t>科学决策、规范管理提供参考。</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b/>
          <w:bCs/>
          <w:sz w:val="32"/>
          <w:szCs w:val="32"/>
          <w:lang w:val="en-US" w:eastAsia="zh-CN"/>
        </w:rPr>
      </w:pPr>
      <w:bookmarkStart w:id="39" w:name="_Toc15555"/>
      <w:r>
        <w:rPr>
          <w:rFonts w:hint="eastAsia" w:ascii="Times New Roman" w:hAnsi="Times New Roman" w:eastAsia="楷体"/>
          <w:b/>
          <w:bCs/>
          <w:sz w:val="32"/>
          <w:szCs w:val="32"/>
        </w:rPr>
        <w:t>（二）绩效评价</w:t>
      </w:r>
      <w:bookmarkEnd w:id="38"/>
      <w:r>
        <w:rPr>
          <w:rFonts w:hint="eastAsia" w:ascii="Times New Roman" w:hAnsi="Times New Roman" w:eastAsia="楷体"/>
          <w:b/>
          <w:bCs/>
          <w:sz w:val="32"/>
          <w:szCs w:val="32"/>
          <w:lang w:val="en-US" w:eastAsia="zh-CN"/>
        </w:rPr>
        <w:t>原则和方法</w:t>
      </w:r>
      <w:bookmarkEnd w:id="39"/>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绩效评价原则</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1）科学规范原则。本次绩效评价参考《项目支出绩效评价管理办法》（财预〔2020〕10号）、《内蒙古自治区项目支出绩效评价管理办法》（内政办发〔2021〕5号）等文件要求，按照科学可行的原则，采取定量与定性相结合的评价方式，制定合理、可行的绩效评价指标体系，并组织实施绩效评价。</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（2）结果导向原则。绩效评价指标体系设计、标准设定、方法选用以及具体实施，都以绩效目标的实现程度为准则。</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（3）独立公正原则。评价机构作为独立第三方，以真实、客观、公正的要求完成此次绩效评价工作，并接受相关部门的监督。</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（4）绩效相关原则。本次绩效评价工作紧扣“绩效”，评价结果反映支出与产出绩效之间的紧密对应关系，在以评“绩效”为主的情况下，同时适当延伸至项目决策和项目管理。</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lang w:val="en-US" w:eastAsia="zh-CN"/>
        </w:rPr>
        <w:t>（5）简便有效原则。本次绩效评价工作尽量简化工作程序，通过科学合理的工作方式与方法，在全面分析绩效材料、与项目单位充分沟通的基础上，分析、评价财政资金支出绩效。在科学评价的同时，尽量不给被评价单位正常工作造成干扰，不增加工作负担，着力保障绩效评价工作本身的“绩效”。</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评价方法</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在评价过程中，评价机构结合项目特点，</w:t>
      </w:r>
      <w:r>
        <w:rPr>
          <w:rFonts w:hint="eastAsia" w:ascii="Times New Roman" w:hAnsi="Times New Roman" w:cs="仿宋_GB2312"/>
          <w:sz w:val="30"/>
          <w:szCs w:val="30"/>
          <w:lang w:eastAsia="zh-CN"/>
        </w:rPr>
        <w:t>通过现场评价，</w:t>
      </w:r>
      <w:r>
        <w:rPr>
          <w:rFonts w:hint="eastAsia" w:ascii="Times New Roman" w:hAnsi="Times New Roman" w:cs="仿宋_GB2312"/>
          <w:sz w:val="30"/>
          <w:szCs w:val="30"/>
        </w:rPr>
        <w:t>坚持定量分析和定性分析相结合的方法，充分运用成本效益分析法、比较分析法、因素分析法、公众评判法、文献法等</w:t>
      </w:r>
      <w:r>
        <w:rPr>
          <w:rFonts w:hint="eastAsia" w:ascii="Times New Roman" w:hAnsi="Times New Roman" w:cs="仿宋_GB2312"/>
          <w:sz w:val="30"/>
          <w:szCs w:val="30"/>
          <w:lang w:eastAsia="zh-CN"/>
        </w:rPr>
        <w:t>，</w:t>
      </w:r>
      <w:r>
        <w:rPr>
          <w:rFonts w:hint="eastAsia" w:ascii="Times New Roman" w:hAnsi="Times New Roman" w:cs="仿宋_GB2312"/>
          <w:sz w:val="30"/>
          <w:szCs w:val="30"/>
        </w:rPr>
        <w:t>对项目</w:t>
      </w:r>
      <w:r>
        <w:rPr>
          <w:rFonts w:hint="eastAsia" w:ascii="Times New Roman" w:hAnsi="Times New Roman" w:cs="仿宋_GB2312"/>
          <w:sz w:val="30"/>
          <w:szCs w:val="30"/>
          <w:lang w:eastAsia="zh-CN"/>
        </w:rPr>
        <w:t>进行总体评价，总结项目</w:t>
      </w:r>
      <w:r>
        <w:rPr>
          <w:rFonts w:hint="eastAsia" w:ascii="Times New Roman" w:hAnsi="Times New Roman" w:cs="仿宋_GB2312"/>
          <w:sz w:val="30"/>
          <w:szCs w:val="30"/>
        </w:rPr>
        <w:t>实施</w:t>
      </w:r>
      <w:r>
        <w:rPr>
          <w:rFonts w:hint="eastAsia" w:ascii="Times New Roman" w:hAnsi="Times New Roman" w:cs="仿宋_GB2312"/>
          <w:sz w:val="30"/>
          <w:szCs w:val="30"/>
          <w:lang w:eastAsia="zh-CN"/>
        </w:rPr>
        <w:t>过程</w:t>
      </w:r>
      <w:r>
        <w:rPr>
          <w:rFonts w:hint="eastAsia" w:ascii="Times New Roman" w:hAnsi="Times New Roman" w:cs="仿宋_GB2312"/>
          <w:sz w:val="30"/>
          <w:szCs w:val="30"/>
        </w:rPr>
        <w:t>中</w:t>
      </w:r>
      <w:r>
        <w:rPr>
          <w:rFonts w:hint="eastAsia" w:ascii="Times New Roman" w:hAnsi="Times New Roman" w:cs="仿宋_GB2312"/>
          <w:sz w:val="30"/>
          <w:szCs w:val="30"/>
          <w:lang w:eastAsia="zh-CN"/>
        </w:rPr>
        <w:t>存在的问题和</w:t>
      </w:r>
      <w:r>
        <w:rPr>
          <w:rFonts w:hint="eastAsia" w:ascii="Times New Roman" w:hAnsi="Times New Roman" w:cs="仿宋_GB2312"/>
          <w:sz w:val="30"/>
          <w:szCs w:val="30"/>
        </w:rPr>
        <w:t>经验做法，切实加强财政资金管理的科学化、规范化和精细化水平。</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outlineLvl w:val="9"/>
        <w:rPr>
          <w:rFonts w:ascii="Times New Roman" w:hAnsi="Times New Roman" w:cs="仿宋_GB2312"/>
          <w:sz w:val="30"/>
          <w:szCs w:val="30"/>
        </w:rPr>
      </w:pPr>
      <w:r>
        <w:rPr>
          <w:rFonts w:hint="eastAsia" w:ascii="Times New Roman" w:hAnsi="Times New Roman" w:cs="仿宋_GB2312"/>
          <w:sz w:val="30"/>
          <w:szCs w:val="30"/>
          <w:lang w:eastAsia="zh-CN"/>
        </w:rPr>
        <w:t>（</w:t>
      </w:r>
      <w:r>
        <w:rPr>
          <w:rFonts w:hint="eastAsia" w:ascii="Times New Roman" w:hAnsi="Times New Roman" w:cs="仿宋_GB2312"/>
          <w:sz w:val="30"/>
          <w:szCs w:val="30"/>
          <w:lang w:val="en-US" w:eastAsia="zh-CN"/>
        </w:rPr>
        <w:t>1</w:t>
      </w:r>
      <w:r>
        <w:rPr>
          <w:rFonts w:hint="eastAsia" w:ascii="Times New Roman" w:hAnsi="Times New Roman" w:cs="仿宋_GB2312"/>
          <w:sz w:val="30"/>
          <w:szCs w:val="30"/>
          <w:lang w:eastAsia="zh-CN"/>
        </w:rPr>
        <w:t>）</w:t>
      </w:r>
      <w:r>
        <w:rPr>
          <w:rFonts w:hint="eastAsia" w:ascii="Times New Roman" w:hAnsi="Times New Roman" w:cs="仿宋_GB2312"/>
          <w:sz w:val="30"/>
          <w:szCs w:val="30"/>
        </w:rPr>
        <w:t>成本效益分析法。是指将投入与产出、效益进行关联性分析</w:t>
      </w:r>
      <w:r>
        <w:rPr>
          <w:rFonts w:hint="eastAsia" w:ascii="Times New Roman" w:hAnsi="Times New Roman" w:cs="仿宋_GB2312"/>
          <w:sz w:val="30"/>
          <w:szCs w:val="30"/>
          <w:lang w:eastAsia="zh-CN"/>
        </w:rPr>
        <w:t>，结合预算支出确定的目标，比较支出所产生的效益和付出的成本。</w:t>
      </w:r>
      <w:r>
        <w:rPr>
          <w:rFonts w:hint="eastAsia" w:ascii="Times New Roman" w:hAnsi="Times New Roman" w:cs="仿宋_GB2312"/>
          <w:sz w:val="30"/>
          <w:szCs w:val="30"/>
          <w:lang w:val="en-US" w:eastAsia="zh-CN"/>
        </w:rPr>
        <w:t>通过对比分析</w:t>
      </w:r>
      <w:r>
        <w:rPr>
          <w:rFonts w:hint="eastAsia" w:ascii="Times New Roman" w:hAnsi="Times New Roman" w:cs="仿宋_GB2312"/>
          <w:sz w:val="30"/>
          <w:szCs w:val="30"/>
          <w:lang w:eastAsia="zh-CN"/>
        </w:rPr>
        <w:t>网信专项业务经费</w:t>
      </w:r>
      <w:r>
        <w:rPr>
          <w:rFonts w:hint="eastAsia" w:ascii="Times New Roman" w:hAnsi="Times New Roman" w:cs="仿宋_GB2312"/>
          <w:sz w:val="30"/>
          <w:szCs w:val="30"/>
          <w:lang w:val="en-US" w:eastAsia="zh-CN"/>
        </w:rPr>
        <w:t>的</w:t>
      </w:r>
      <w:r>
        <w:rPr>
          <w:rFonts w:hint="eastAsia" w:ascii="Times New Roman" w:hAnsi="Times New Roman" w:cs="仿宋_GB2312"/>
          <w:sz w:val="30"/>
          <w:szCs w:val="30"/>
        </w:rPr>
        <w:t>支出和效益，评判是否以最小的成本获得最大的效益。</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（2）比较分析法。</w:t>
      </w:r>
      <w:r>
        <w:rPr>
          <w:rFonts w:hint="eastAsia" w:ascii="Times New Roman" w:hAnsi="Times New Roman" w:cs="仿宋_GB2312"/>
          <w:sz w:val="30"/>
          <w:szCs w:val="30"/>
          <w:lang w:val="en-US" w:eastAsia="zh-CN"/>
        </w:rPr>
        <w:t>是</w:t>
      </w:r>
      <w:r>
        <w:rPr>
          <w:rFonts w:hint="eastAsia" w:ascii="Times New Roman" w:hAnsi="Times New Roman" w:cs="仿宋_GB2312"/>
          <w:sz w:val="30"/>
          <w:szCs w:val="30"/>
        </w:rPr>
        <w:t>指绩效目标与实施效果、历史与当期情况、不同部门和地区同类支出的比较，综合分析绩效目标实现程度。通过将</w:t>
      </w:r>
      <w:r>
        <w:rPr>
          <w:rFonts w:hint="eastAsia" w:ascii="Times New Roman" w:hAnsi="Times New Roman" w:cs="仿宋_GB2312"/>
          <w:sz w:val="30"/>
          <w:szCs w:val="30"/>
          <w:lang w:eastAsia="zh-CN"/>
        </w:rPr>
        <w:t>网信专项业务经费</w:t>
      </w:r>
      <w:r>
        <w:rPr>
          <w:rFonts w:hint="eastAsia" w:ascii="Times New Roman" w:hAnsi="Times New Roman" w:cs="仿宋_GB2312"/>
          <w:sz w:val="30"/>
          <w:szCs w:val="30"/>
        </w:rPr>
        <w:t>的目标任务与实际完成情况进行对比分析，以评价项目预期目标实现程度。</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（3）因素分析法。通过综合分析影响</w:t>
      </w:r>
      <w:r>
        <w:rPr>
          <w:rFonts w:hint="eastAsia" w:ascii="Times New Roman" w:hAnsi="Times New Roman" w:cs="仿宋_GB2312"/>
          <w:sz w:val="30"/>
          <w:szCs w:val="30"/>
          <w:lang w:eastAsia="zh-CN"/>
        </w:rPr>
        <w:t>网信专项业务工作</w:t>
      </w:r>
      <w:r>
        <w:rPr>
          <w:rFonts w:hint="eastAsia" w:ascii="Times New Roman" w:hAnsi="Times New Roman" w:cs="仿宋_GB2312"/>
          <w:sz w:val="30"/>
          <w:szCs w:val="30"/>
        </w:rPr>
        <w:t>绩效目标实现、实施效果的内外因素，评价</w:t>
      </w:r>
      <w:r>
        <w:rPr>
          <w:rFonts w:hint="eastAsia" w:ascii="Times New Roman" w:hAnsi="Times New Roman" w:cs="仿宋_GB2312"/>
          <w:sz w:val="30"/>
          <w:szCs w:val="30"/>
          <w:lang w:val="en-US" w:eastAsia="zh-CN"/>
        </w:rPr>
        <w:t>其预期</w:t>
      </w:r>
      <w:r>
        <w:rPr>
          <w:rFonts w:hint="eastAsia" w:ascii="Times New Roman" w:hAnsi="Times New Roman" w:cs="仿宋_GB2312"/>
          <w:sz w:val="30"/>
          <w:szCs w:val="30"/>
        </w:rPr>
        <w:t>目标的实现程度，并提出改进措施。</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（4）公众评判法。通过现场</w:t>
      </w:r>
      <w:r>
        <w:rPr>
          <w:rFonts w:hint="eastAsia" w:ascii="Times New Roman" w:hAnsi="Times New Roman" w:cs="仿宋_GB2312"/>
          <w:sz w:val="30"/>
          <w:szCs w:val="30"/>
          <w:lang w:val="en-US" w:eastAsia="zh-CN"/>
        </w:rPr>
        <w:t>调研</w:t>
      </w:r>
      <w:r>
        <w:rPr>
          <w:rFonts w:hint="eastAsia" w:ascii="Times New Roman" w:hAnsi="Times New Roman" w:cs="仿宋_GB2312"/>
          <w:sz w:val="30"/>
          <w:szCs w:val="30"/>
        </w:rPr>
        <w:t>等</w:t>
      </w:r>
      <w:r>
        <w:rPr>
          <w:rFonts w:hint="eastAsia" w:ascii="Times New Roman" w:hAnsi="Times New Roman" w:cs="仿宋_GB2312"/>
          <w:sz w:val="30"/>
          <w:szCs w:val="30"/>
          <w:lang w:val="en-US" w:eastAsia="zh-CN"/>
        </w:rPr>
        <w:t>方法</w:t>
      </w:r>
      <w:r>
        <w:rPr>
          <w:rFonts w:hint="eastAsia" w:ascii="Times New Roman" w:hAnsi="Times New Roman" w:cs="仿宋_GB2312"/>
          <w:sz w:val="30"/>
          <w:szCs w:val="30"/>
        </w:rPr>
        <w:t>对财政支出效果进行评判，评价绩效目标的实现程度。</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eastAsia="楷体"/>
          <w:sz w:val="30"/>
          <w:szCs w:val="30"/>
        </w:rPr>
      </w:pPr>
      <w:r>
        <w:rPr>
          <w:rFonts w:hint="eastAsia" w:ascii="Times New Roman" w:hAnsi="Times New Roman" w:cs="仿宋_GB2312"/>
          <w:sz w:val="30"/>
          <w:szCs w:val="30"/>
        </w:rPr>
        <w:t>（5）文献法。通过搜集、整理、分析国家和自治区相关政策文件、管理制度等资料，了解</w:t>
      </w:r>
      <w:r>
        <w:rPr>
          <w:rFonts w:hint="eastAsia" w:ascii="Times New Roman" w:hAnsi="Times New Roman" w:cs="仿宋_GB2312"/>
          <w:sz w:val="30"/>
          <w:szCs w:val="30"/>
          <w:lang w:eastAsia="zh-CN"/>
        </w:rPr>
        <w:t>网信工作</w:t>
      </w:r>
      <w:r>
        <w:rPr>
          <w:rFonts w:hint="eastAsia" w:ascii="Times New Roman" w:hAnsi="Times New Roman" w:cs="仿宋_GB2312"/>
          <w:sz w:val="30"/>
          <w:szCs w:val="30"/>
        </w:rPr>
        <w:t>开展的背景、目的、意义及相关要求。</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rPr>
      </w:pPr>
      <w:bookmarkStart w:id="40" w:name="_Toc4447"/>
      <w:bookmarkStart w:id="41" w:name="_Toc26520"/>
      <w:r>
        <w:rPr>
          <w:rFonts w:hint="eastAsia" w:ascii="Times New Roman" w:hAnsi="Times New Roman" w:eastAsia="楷体"/>
          <w:b/>
          <w:bCs/>
          <w:sz w:val="32"/>
          <w:szCs w:val="32"/>
          <w:lang w:eastAsia="zh-CN"/>
        </w:rPr>
        <w:t>（</w:t>
      </w:r>
      <w:r>
        <w:rPr>
          <w:rFonts w:hint="eastAsia" w:ascii="Times New Roman" w:hAnsi="Times New Roman" w:eastAsia="楷体"/>
          <w:b/>
          <w:bCs/>
          <w:sz w:val="32"/>
          <w:szCs w:val="32"/>
          <w:lang w:val="en-US" w:eastAsia="zh-CN"/>
        </w:rPr>
        <w:t>三</w:t>
      </w:r>
      <w:r>
        <w:rPr>
          <w:rFonts w:hint="eastAsia" w:ascii="Times New Roman" w:hAnsi="Times New Roman" w:eastAsia="楷体"/>
          <w:b/>
          <w:bCs/>
          <w:sz w:val="32"/>
          <w:szCs w:val="32"/>
          <w:lang w:eastAsia="zh-CN"/>
        </w:rPr>
        <w:t>）</w:t>
      </w:r>
      <w:r>
        <w:rPr>
          <w:rFonts w:hint="eastAsia" w:ascii="Times New Roman" w:hAnsi="Times New Roman" w:eastAsia="楷体"/>
          <w:b/>
          <w:bCs/>
          <w:sz w:val="32"/>
          <w:szCs w:val="32"/>
        </w:rPr>
        <w:t>评价依据</w:t>
      </w:r>
      <w:bookmarkEnd w:id="40"/>
      <w:bookmarkEnd w:id="41"/>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（1）《中华人民共和国预算法》；</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（2）《中共中央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（3）《项目支出绩效评价管理办法》（财预〔2020〕10号）；</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（4）《内蒙古自治区关于全面实施预算绩效管理的实施意见》（内财监〔2019〕1343号）；</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（5）《内蒙古自治区项目支出绩效评价管理办法》（内政办发〔2021〕5号）；</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6</w:t>
      </w:r>
      <w:r>
        <w:rPr>
          <w:rFonts w:hint="eastAsia" w:ascii="Times New Roman" w:hAnsi="Times New Roman" w:cs="仿宋_GB2312"/>
          <w:sz w:val="30"/>
          <w:szCs w:val="30"/>
        </w:rPr>
        <w:t>）相关部门、项目单位的其他资料。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42" w:name="_Toc17682"/>
      <w:r>
        <w:rPr>
          <w:rFonts w:hint="eastAsia" w:ascii="Times New Roman" w:hAnsi="Times New Roman" w:eastAsia="楷体"/>
          <w:b/>
          <w:bCs/>
          <w:sz w:val="32"/>
          <w:szCs w:val="32"/>
          <w:lang w:eastAsia="zh-CN"/>
        </w:rPr>
        <w:t>（</w:t>
      </w:r>
      <w:r>
        <w:rPr>
          <w:rFonts w:hint="eastAsia" w:ascii="Times New Roman" w:hAnsi="Times New Roman" w:eastAsia="楷体"/>
          <w:b/>
          <w:bCs/>
          <w:sz w:val="32"/>
          <w:szCs w:val="32"/>
          <w:lang w:val="en-US" w:eastAsia="zh-CN"/>
        </w:rPr>
        <w:t>四</w:t>
      </w:r>
      <w:r>
        <w:rPr>
          <w:rFonts w:hint="eastAsia" w:ascii="Times New Roman" w:hAnsi="Times New Roman" w:eastAsia="楷体"/>
          <w:b/>
          <w:bCs/>
          <w:sz w:val="32"/>
          <w:szCs w:val="32"/>
          <w:lang w:eastAsia="zh-CN"/>
        </w:rPr>
        <w:t>）绩效评价指标体系</w:t>
      </w:r>
      <w:bookmarkEnd w:id="42"/>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绩效评价思路</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sz w:val="30"/>
          <w:szCs w:val="30"/>
        </w:rPr>
        <w:t>本次绩效评价重点</w:t>
      </w:r>
      <w:r>
        <w:rPr>
          <w:rFonts w:hint="eastAsia" w:ascii="Times New Roman" w:hAnsi="Times New Roman" w:cs="仿宋_GB2312"/>
          <w:sz w:val="30"/>
          <w:szCs w:val="30"/>
          <w:lang w:eastAsia="zh-CN"/>
        </w:rPr>
        <w:t>有三个</w:t>
      </w:r>
      <w:r>
        <w:rPr>
          <w:rFonts w:hint="eastAsia" w:ascii="Times New Roman" w:hAnsi="Times New Roman" w:cs="仿宋_GB2312"/>
          <w:sz w:val="30"/>
          <w:szCs w:val="30"/>
        </w:rPr>
        <w:t>：</w:t>
      </w:r>
      <w:r>
        <w:rPr>
          <w:rFonts w:hint="eastAsia" w:ascii="Times New Roman" w:hAnsi="Times New Roman" w:cs="仿宋_GB2312"/>
          <w:b/>
          <w:bCs/>
          <w:sz w:val="30"/>
          <w:szCs w:val="30"/>
        </w:rPr>
        <w:t>一是</w:t>
      </w:r>
      <w:r>
        <w:rPr>
          <w:rFonts w:hint="eastAsia" w:ascii="Times New Roman" w:hAnsi="Times New Roman" w:cs="仿宋_GB2312"/>
          <w:sz w:val="30"/>
          <w:szCs w:val="30"/>
          <w:lang w:val="en-US" w:eastAsia="zh-CN"/>
        </w:rPr>
        <w:t>预算编制和预算分配</w:t>
      </w:r>
      <w:r>
        <w:rPr>
          <w:rFonts w:hint="eastAsia" w:ascii="Times New Roman" w:hAnsi="Times New Roman" w:cs="仿宋_GB2312"/>
          <w:sz w:val="30"/>
          <w:szCs w:val="30"/>
        </w:rPr>
        <w:t>指标。预算编制合理性反映了财政投入的效益，通过分析计划内容与绩效目标、预算编制与计划数量的匹配性</w:t>
      </w:r>
      <w:r>
        <w:rPr>
          <w:rFonts w:hint="eastAsia" w:ascii="Times New Roman" w:hAnsi="Times New Roman" w:cs="仿宋_GB2312"/>
          <w:sz w:val="30"/>
          <w:szCs w:val="30"/>
          <w:lang w:val="en-US" w:eastAsia="zh-CN"/>
        </w:rPr>
        <w:t>以及预算资金分配的明确性</w:t>
      </w:r>
      <w:r>
        <w:rPr>
          <w:rFonts w:hint="eastAsia" w:ascii="Times New Roman" w:hAnsi="Times New Roman" w:cs="仿宋_GB2312"/>
          <w:sz w:val="30"/>
          <w:szCs w:val="30"/>
        </w:rPr>
        <w:t>，体现预算绩效管理的重点。</w:t>
      </w:r>
      <w:r>
        <w:rPr>
          <w:rFonts w:hint="eastAsia" w:ascii="Times New Roman" w:hAnsi="Times New Roman" w:cs="仿宋_GB2312"/>
          <w:b/>
          <w:bCs/>
          <w:sz w:val="30"/>
          <w:szCs w:val="30"/>
        </w:rPr>
        <w:t>二是</w:t>
      </w:r>
      <w:r>
        <w:rPr>
          <w:rFonts w:hint="eastAsia" w:ascii="Times New Roman" w:hAnsi="Times New Roman" w:cs="仿宋_GB2312"/>
          <w:sz w:val="30"/>
          <w:szCs w:val="30"/>
          <w:lang w:val="en-US" w:eastAsia="zh-CN"/>
        </w:rPr>
        <w:t>业务管理</w:t>
      </w:r>
      <w:r>
        <w:rPr>
          <w:rFonts w:hint="eastAsia" w:ascii="Times New Roman" w:hAnsi="Times New Roman" w:cs="仿宋_GB2312"/>
          <w:sz w:val="30"/>
          <w:szCs w:val="30"/>
        </w:rPr>
        <w:t>指标。重点</w:t>
      </w:r>
      <w:r>
        <w:rPr>
          <w:rFonts w:hint="eastAsia" w:ascii="Times New Roman" w:hAnsi="Times New Roman" w:cs="仿宋_GB2312"/>
          <w:sz w:val="30"/>
          <w:szCs w:val="30"/>
          <w:lang w:eastAsia="zh-CN"/>
        </w:rPr>
        <w:t>分析网信专项业务工作</w:t>
      </w:r>
      <w:r>
        <w:rPr>
          <w:rFonts w:hint="eastAsia" w:ascii="Times New Roman" w:hAnsi="Times New Roman" w:cs="仿宋_GB2312"/>
          <w:sz w:val="30"/>
          <w:szCs w:val="30"/>
          <w:lang w:val="en-US" w:eastAsia="zh-CN"/>
        </w:rPr>
        <w:t>涉及的各项管理制度或办法是否健全以及制度执行是否有效</w:t>
      </w:r>
      <w:r>
        <w:rPr>
          <w:rFonts w:hint="eastAsia" w:ascii="Times New Roman" w:hAnsi="Times New Roman" w:cs="仿宋_GB2312"/>
          <w:sz w:val="30"/>
          <w:szCs w:val="30"/>
        </w:rPr>
        <w:t>。</w:t>
      </w:r>
      <w:r>
        <w:rPr>
          <w:rFonts w:hint="eastAsia" w:ascii="Times New Roman" w:hAnsi="Times New Roman" w:cs="仿宋_GB2312"/>
          <w:b/>
          <w:bCs/>
          <w:sz w:val="30"/>
          <w:szCs w:val="30"/>
          <w:lang w:val="en-US" w:eastAsia="zh-CN"/>
        </w:rPr>
        <w:t>三是</w:t>
      </w:r>
      <w:r>
        <w:rPr>
          <w:rFonts w:hint="eastAsia" w:ascii="Times New Roman" w:hAnsi="Times New Roman" w:cs="仿宋_GB2312"/>
          <w:sz w:val="30"/>
          <w:szCs w:val="30"/>
          <w:lang w:val="en-US" w:eastAsia="zh-CN"/>
        </w:rPr>
        <w:t>项目效益指标。财政公共项目的投入必须体现项目的产出，以及所产生的社会效益，这是财政资金使用的关键目标。</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b/>
          <w:bCs/>
          <w:sz w:val="30"/>
          <w:szCs w:val="30"/>
        </w:rPr>
        <w:t>决策</w:t>
      </w:r>
      <w:r>
        <w:rPr>
          <w:rFonts w:hint="eastAsia" w:ascii="Times New Roman" w:hAnsi="Times New Roman" w:cs="仿宋_GB2312"/>
          <w:b/>
          <w:bCs/>
          <w:sz w:val="30"/>
          <w:szCs w:val="30"/>
          <w:lang w:val="en-US" w:eastAsia="zh-CN"/>
        </w:rPr>
        <w:t>方面</w:t>
      </w:r>
      <w:r>
        <w:rPr>
          <w:rFonts w:hint="eastAsia" w:ascii="Times New Roman" w:hAnsi="Times New Roman" w:cs="仿宋_GB2312"/>
          <w:b/>
          <w:bCs/>
          <w:sz w:val="30"/>
          <w:szCs w:val="30"/>
        </w:rPr>
        <w:t>：</w:t>
      </w:r>
      <w:r>
        <w:rPr>
          <w:rFonts w:hint="default" w:ascii="Times New Roman" w:hAnsi="Times New Roman" w:cs="仿宋_GB2312"/>
          <w:sz w:val="30"/>
          <w:szCs w:val="30"/>
          <w:lang w:val="en-US" w:eastAsia="zh-CN"/>
        </w:rPr>
        <w:t>梳理</w:t>
      </w:r>
      <w:r>
        <w:rPr>
          <w:rFonts w:hint="eastAsia" w:ascii="Times New Roman" w:hAnsi="Times New Roman" w:cs="仿宋_GB2312"/>
          <w:sz w:val="30"/>
          <w:szCs w:val="30"/>
          <w:lang w:val="en-US" w:eastAsia="zh-CN"/>
        </w:rPr>
        <w:t>项目立项依据是否充分，分析</w:t>
      </w:r>
      <w:r>
        <w:rPr>
          <w:rFonts w:hint="default" w:ascii="Times New Roman" w:hAnsi="Times New Roman" w:cs="仿宋_GB2312"/>
          <w:sz w:val="30"/>
          <w:szCs w:val="30"/>
          <w:lang w:val="en-US" w:eastAsia="zh-CN"/>
        </w:rPr>
        <w:t>绩效目标与</w:t>
      </w:r>
      <w:r>
        <w:rPr>
          <w:rFonts w:hint="eastAsia" w:ascii="Times New Roman" w:hAnsi="Times New Roman" w:cs="仿宋_GB2312"/>
          <w:sz w:val="30"/>
          <w:szCs w:val="30"/>
          <w:lang w:val="en-US" w:eastAsia="zh-CN"/>
        </w:rPr>
        <w:t>预算内容的关联性，以及绩效指标</w:t>
      </w:r>
      <w:r>
        <w:rPr>
          <w:rFonts w:hint="default" w:ascii="Times New Roman" w:hAnsi="Times New Roman" w:cs="仿宋_GB2312"/>
          <w:sz w:val="30"/>
          <w:szCs w:val="30"/>
          <w:lang w:val="en-US" w:eastAsia="zh-CN"/>
        </w:rPr>
        <w:t>是否量化</w:t>
      </w:r>
      <w:r>
        <w:rPr>
          <w:rFonts w:hint="eastAsia" w:ascii="Times New Roman" w:hAnsi="Times New Roman" w:cs="仿宋_GB2312"/>
          <w:sz w:val="30"/>
          <w:szCs w:val="30"/>
          <w:lang w:val="en-US" w:eastAsia="zh-CN"/>
        </w:rPr>
        <w:t>；</w:t>
      </w:r>
      <w:r>
        <w:rPr>
          <w:rFonts w:hint="eastAsia" w:ascii="Times New Roman" w:hAnsi="Times New Roman" w:cs="仿宋_GB2312"/>
          <w:sz w:val="30"/>
          <w:szCs w:val="30"/>
        </w:rPr>
        <w:t>通过了解预算编制依据、编制方法，</w:t>
      </w:r>
      <w:r>
        <w:rPr>
          <w:rFonts w:hint="eastAsia" w:ascii="Times New Roman" w:hAnsi="Times New Roman" w:cs="仿宋_GB2312"/>
          <w:sz w:val="30"/>
          <w:szCs w:val="30"/>
          <w:lang w:val="en-US" w:eastAsia="zh-CN"/>
        </w:rPr>
        <w:t>分析</w:t>
      </w:r>
      <w:r>
        <w:rPr>
          <w:rFonts w:hint="eastAsia" w:ascii="Times New Roman" w:hAnsi="Times New Roman" w:cs="仿宋_GB2312"/>
          <w:sz w:val="30"/>
          <w:szCs w:val="30"/>
        </w:rPr>
        <w:t>预算编制</w:t>
      </w:r>
      <w:r>
        <w:rPr>
          <w:rFonts w:hint="eastAsia" w:ascii="Times New Roman" w:hAnsi="Times New Roman" w:cs="仿宋_GB2312"/>
          <w:sz w:val="30"/>
          <w:szCs w:val="30"/>
          <w:lang w:eastAsia="zh-CN"/>
        </w:rPr>
        <w:t>、</w:t>
      </w:r>
      <w:r>
        <w:rPr>
          <w:rFonts w:hint="eastAsia" w:ascii="Times New Roman" w:hAnsi="Times New Roman" w:cs="仿宋_GB2312"/>
          <w:sz w:val="30"/>
          <w:szCs w:val="30"/>
          <w:lang w:val="en-US" w:eastAsia="zh-CN"/>
        </w:rPr>
        <w:t>分配</w:t>
      </w:r>
      <w:r>
        <w:rPr>
          <w:rFonts w:hint="eastAsia" w:ascii="Times New Roman" w:hAnsi="Times New Roman" w:cs="仿宋_GB2312"/>
          <w:sz w:val="30"/>
          <w:szCs w:val="30"/>
        </w:rPr>
        <w:t>的合理性。</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b/>
          <w:bCs/>
          <w:sz w:val="30"/>
          <w:szCs w:val="30"/>
          <w:lang w:eastAsia="zh-CN"/>
        </w:rPr>
        <w:t>过程</w:t>
      </w:r>
      <w:r>
        <w:rPr>
          <w:rFonts w:hint="eastAsia" w:ascii="Times New Roman" w:hAnsi="Times New Roman" w:cs="仿宋_GB2312"/>
          <w:b/>
          <w:bCs/>
          <w:sz w:val="30"/>
          <w:szCs w:val="30"/>
          <w:lang w:val="en-US" w:eastAsia="zh-CN"/>
        </w:rPr>
        <w:t>方面</w:t>
      </w:r>
      <w:r>
        <w:rPr>
          <w:rFonts w:hint="eastAsia" w:ascii="Times New Roman" w:hAnsi="Times New Roman" w:cs="仿宋_GB2312"/>
          <w:b/>
          <w:bCs/>
          <w:sz w:val="30"/>
          <w:szCs w:val="30"/>
        </w:rPr>
        <w:t>：</w:t>
      </w:r>
      <w:r>
        <w:rPr>
          <w:rFonts w:hint="eastAsia" w:ascii="Times New Roman" w:hAnsi="Times New Roman" w:cs="仿宋_GB2312"/>
          <w:sz w:val="30"/>
          <w:szCs w:val="30"/>
          <w:lang w:val="en-US" w:eastAsia="zh-CN"/>
        </w:rPr>
        <w:t>核查财政</w:t>
      </w:r>
      <w:r>
        <w:rPr>
          <w:rFonts w:hint="eastAsia" w:ascii="Times New Roman" w:hAnsi="Times New Roman" w:cs="仿宋_GB2312"/>
          <w:sz w:val="30"/>
          <w:szCs w:val="30"/>
        </w:rPr>
        <w:t>资金使用的合规性、效率性；</w:t>
      </w:r>
      <w:r>
        <w:rPr>
          <w:rFonts w:hint="eastAsia" w:ascii="Times New Roman" w:hAnsi="Times New Roman" w:cs="仿宋_GB2312"/>
          <w:sz w:val="30"/>
          <w:szCs w:val="30"/>
          <w:lang w:val="en-US" w:eastAsia="zh-CN"/>
        </w:rPr>
        <w:t>评判</w:t>
      </w:r>
      <w:r>
        <w:rPr>
          <w:rFonts w:hint="default" w:ascii="Times New Roman" w:hAnsi="Times New Roman" w:cs="仿宋_GB2312"/>
          <w:sz w:val="30"/>
          <w:szCs w:val="30"/>
          <w:lang w:val="en-US" w:eastAsia="zh-CN"/>
        </w:rPr>
        <w:t>项目管理制度健全</w:t>
      </w:r>
      <w:r>
        <w:rPr>
          <w:rFonts w:hint="eastAsia" w:ascii="Times New Roman" w:hAnsi="Times New Roman" w:cs="仿宋_GB2312"/>
          <w:sz w:val="30"/>
          <w:szCs w:val="30"/>
          <w:lang w:val="en-US" w:eastAsia="zh-CN"/>
        </w:rPr>
        <w:t>性</w:t>
      </w:r>
      <w:r>
        <w:rPr>
          <w:rFonts w:hint="default" w:ascii="Times New Roman" w:hAnsi="Times New Roman" w:cs="仿宋_GB2312"/>
          <w:sz w:val="30"/>
          <w:szCs w:val="30"/>
          <w:lang w:val="en-US" w:eastAsia="zh-CN"/>
        </w:rPr>
        <w:t>和</w:t>
      </w:r>
      <w:r>
        <w:rPr>
          <w:rFonts w:hint="eastAsia" w:ascii="Times New Roman" w:hAnsi="Times New Roman" w:cs="仿宋_GB2312"/>
          <w:sz w:val="30"/>
          <w:szCs w:val="30"/>
          <w:lang w:val="en-US" w:eastAsia="zh-CN"/>
        </w:rPr>
        <w:t>执行</w:t>
      </w:r>
      <w:r>
        <w:rPr>
          <w:rFonts w:hint="default" w:ascii="Times New Roman" w:hAnsi="Times New Roman" w:cs="仿宋_GB2312"/>
          <w:sz w:val="30"/>
          <w:szCs w:val="30"/>
          <w:lang w:val="en-US" w:eastAsia="zh-CN"/>
        </w:rPr>
        <w:t>有效性</w:t>
      </w:r>
      <w:r>
        <w:rPr>
          <w:rFonts w:hint="eastAsia" w:ascii="Times New Roman" w:hAnsi="Times New Roman" w:cs="仿宋_GB2312"/>
          <w:sz w:val="30"/>
          <w:szCs w:val="30"/>
          <w:lang w:val="en-US" w:eastAsia="zh-CN"/>
        </w:rPr>
        <w:t>，</w:t>
      </w:r>
      <w:r>
        <w:rPr>
          <w:rFonts w:hint="default" w:ascii="Times New Roman" w:hAnsi="Times New Roman" w:cs="仿宋_GB2312"/>
          <w:sz w:val="30"/>
          <w:szCs w:val="30"/>
          <w:lang w:val="en-US" w:eastAsia="zh-CN"/>
        </w:rPr>
        <w:t>分析</w:t>
      </w:r>
      <w:r>
        <w:rPr>
          <w:rFonts w:hint="eastAsia" w:ascii="Times New Roman" w:hAnsi="Times New Roman" w:cs="仿宋_GB2312"/>
          <w:sz w:val="30"/>
          <w:szCs w:val="30"/>
          <w:lang w:val="en-US" w:eastAsia="zh-CN"/>
        </w:rPr>
        <w:t>项目实施的</w:t>
      </w:r>
      <w:r>
        <w:rPr>
          <w:rFonts w:hint="default" w:ascii="Times New Roman" w:hAnsi="Times New Roman" w:cs="仿宋_GB2312"/>
          <w:sz w:val="30"/>
          <w:szCs w:val="30"/>
          <w:lang w:val="en-US" w:eastAsia="zh-CN"/>
        </w:rPr>
        <w:t>保障情况</w:t>
      </w:r>
      <w:r>
        <w:rPr>
          <w:rFonts w:hint="eastAsia" w:ascii="Times New Roman" w:hAnsi="Times New Roman"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rPr>
      </w:pPr>
      <w:r>
        <w:rPr>
          <w:rFonts w:hint="eastAsia" w:ascii="Times New Roman" w:hAnsi="Times New Roman" w:cs="仿宋_GB2312"/>
          <w:b/>
          <w:bCs/>
          <w:sz w:val="30"/>
          <w:szCs w:val="30"/>
        </w:rPr>
        <w:t>产出</w:t>
      </w:r>
      <w:r>
        <w:rPr>
          <w:rFonts w:hint="eastAsia" w:ascii="Times New Roman" w:hAnsi="Times New Roman" w:cs="仿宋_GB2312"/>
          <w:b/>
          <w:bCs/>
          <w:sz w:val="30"/>
          <w:szCs w:val="30"/>
          <w:lang w:val="en-US" w:eastAsia="zh-CN"/>
        </w:rPr>
        <w:t>方面</w:t>
      </w:r>
      <w:r>
        <w:rPr>
          <w:rFonts w:hint="eastAsia" w:ascii="Times New Roman" w:hAnsi="Times New Roman" w:cs="仿宋_GB2312"/>
          <w:b/>
          <w:bCs/>
          <w:sz w:val="30"/>
          <w:szCs w:val="30"/>
        </w:rPr>
        <w:t>：</w:t>
      </w:r>
      <w:r>
        <w:rPr>
          <w:rFonts w:hint="eastAsia" w:ascii="Times New Roman" w:hAnsi="Times New Roman" w:cs="仿宋_GB2312"/>
          <w:sz w:val="30"/>
          <w:szCs w:val="30"/>
        </w:rPr>
        <w:t>通过</w:t>
      </w:r>
      <w:r>
        <w:rPr>
          <w:rFonts w:hint="eastAsia" w:ascii="Times New Roman" w:hAnsi="Times New Roman" w:cs="仿宋_GB2312"/>
          <w:sz w:val="30"/>
          <w:szCs w:val="30"/>
          <w:lang w:val="en-US" w:eastAsia="zh-CN"/>
        </w:rPr>
        <w:t>梳理网信专项业务经费的</w:t>
      </w:r>
      <w:r>
        <w:rPr>
          <w:rFonts w:hint="eastAsia" w:ascii="Times New Roman" w:hAnsi="Times New Roman" w:cs="仿宋_GB2312"/>
          <w:sz w:val="30"/>
          <w:szCs w:val="30"/>
        </w:rPr>
        <w:t>支出结构、</w:t>
      </w:r>
      <w:r>
        <w:rPr>
          <w:rFonts w:hint="eastAsia" w:ascii="Times New Roman" w:hAnsi="Times New Roman" w:cs="仿宋_GB2312"/>
          <w:sz w:val="30"/>
          <w:szCs w:val="30"/>
          <w:lang w:val="en-US" w:eastAsia="zh-CN"/>
        </w:rPr>
        <w:t>支出</w:t>
      </w:r>
      <w:r>
        <w:rPr>
          <w:rFonts w:hint="eastAsia" w:ascii="Times New Roman" w:hAnsi="Times New Roman" w:cs="仿宋_GB2312"/>
          <w:sz w:val="30"/>
          <w:szCs w:val="30"/>
        </w:rPr>
        <w:t>方向，对项目</w:t>
      </w:r>
      <w:r>
        <w:rPr>
          <w:rFonts w:hint="eastAsia" w:ascii="Times New Roman" w:hAnsi="Times New Roman" w:cs="仿宋_GB2312"/>
          <w:sz w:val="30"/>
          <w:szCs w:val="30"/>
          <w:lang w:val="en-US" w:eastAsia="zh-CN"/>
        </w:rPr>
        <w:t>内容</w:t>
      </w:r>
      <w:r>
        <w:rPr>
          <w:rFonts w:hint="eastAsia" w:ascii="Times New Roman" w:hAnsi="Times New Roman" w:cs="仿宋_GB2312"/>
          <w:sz w:val="30"/>
          <w:szCs w:val="30"/>
        </w:rPr>
        <w:t>进行分类、整理，从而</w:t>
      </w:r>
      <w:r>
        <w:rPr>
          <w:rFonts w:hint="eastAsia" w:ascii="Times New Roman" w:hAnsi="Times New Roman" w:cs="仿宋_GB2312"/>
          <w:sz w:val="30"/>
          <w:szCs w:val="30"/>
          <w:lang w:val="en-US" w:eastAsia="zh-CN"/>
        </w:rPr>
        <w:t>评判</w:t>
      </w:r>
      <w:r>
        <w:rPr>
          <w:rFonts w:hint="eastAsia" w:ascii="Times New Roman" w:hAnsi="Times New Roman" w:cs="仿宋_GB2312"/>
          <w:sz w:val="30"/>
          <w:szCs w:val="30"/>
        </w:rPr>
        <w:t>项目产出数量、产出质量、产出时效</w:t>
      </w:r>
      <w:r>
        <w:rPr>
          <w:rFonts w:hint="eastAsia" w:ascii="Times New Roman" w:hAnsi="Times New Roman" w:cs="仿宋_GB2312"/>
          <w:sz w:val="30"/>
          <w:szCs w:val="30"/>
          <w:lang w:val="en-US" w:eastAsia="zh-CN"/>
        </w:rPr>
        <w:t>的实际</w:t>
      </w:r>
      <w:r>
        <w:rPr>
          <w:rFonts w:hint="eastAsia" w:ascii="Times New Roman" w:hAnsi="Times New Roman" w:cs="仿宋_GB2312"/>
          <w:sz w:val="30"/>
          <w:szCs w:val="30"/>
        </w:rPr>
        <w:t>情况。</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eastAsia="zh-CN"/>
        </w:rPr>
      </w:pPr>
      <w:r>
        <w:rPr>
          <w:rFonts w:hint="eastAsia" w:ascii="Times New Roman" w:hAnsi="Times New Roman" w:cs="仿宋_GB2312"/>
          <w:b/>
          <w:bCs/>
          <w:sz w:val="30"/>
          <w:szCs w:val="30"/>
          <w:lang w:eastAsia="zh-CN"/>
        </w:rPr>
        <w:t>效率</w:t>
      </w:r>
      <w:r>
        <w:rPr>
          <w:rFonts w:hint="eastAsia" w:ascii="Times New Roman" w:hAnsi="Times New Roman" w:cs="仿宋_GB2312"/>
          <w:b/>
          <w:bCs/>
          <w:sz w:val="30"/>
          <w:szCs w:val="30"/>
          <w:lang w:val="en-US" w:eastAsia="zh-CN"/>
        </w:rPr>
        <w:t>方面</w:t>
      </w:r>
      <w:r>
        <w:rPr>
          <w:rFonts w:hint="eastAsia" w:ascii="Times New Roman" w:hAnsi="Times New Roman" w:cs="仿宋_GB2312"/>
          <w:b/>
          <w:bCs/>
          <w:sz w:val="30"/>
          <w:szCs w:val="30"/>
          <w:lang w:eastAsia="zh-CN"/>
        </w:rPr>
        <w:t>：</w:t>
      </w:r>
      <w:r>
        <w:rPr>
          <w:rFonts w:hint="eastAsia" w:ascii="Times New Roman" w:hAnsi="Times New Roman" w:cs="仿宋_GB2312"/>
          <w:sz w:val="30"/>
          <w:szCs w:val="30"/>
          <w:lang w:eastAsia="zh-CN"/>
        </w:rPr>
        <w:t>综合评价</w:t>
      </w:r>
      <w:r>
        <w:rPr>
          <w:rFonts w:hint="eastAsia" w:ascii="Times New Roman" w:hAnsi="Times New Roman" w:cs="仿宋_GB2312"/>
          <w:sz w:val="30"/>
          <w:szCs w:val="30"/>
          <w:lang w:val="en-US" w:eastAsia="zh-CN"/>
        </w:rPr>
        <w:t>网信专项业务工作</w:t>
      </w:r>
      <w:r>
        <w:rPr>
          <w:rFonts w:hint="eastAsia" w:ascii="Times New Roman" w:hAnsi="Times New Roman" w:cs="仿宋_GB2312"/>
          <w:sz w:val="30"/>
          <w:szCs w:val="30"/>
          <w:lang w:eastAsia="zh-CN"/>
        </w:rPr>
        <w:t>的社会效益、可持续</w:t>
      </w:r>
      <w:r>
        <w:rPr>
          <w:rFonts w:hint="eastAsia" w:ascii="Times New Roman" w:hAnsi="Times New Roman" w:cs="仿宋_GB2312"/>
          <w:sz w:val="30"/>
          <w:szCs w:val="30"/>
          <w:lang w:val="en-US" w:eastAsia="zh-CN"/>
        </w:rPr>
        <w:t>性和</w:t>
      </w:r>
      <w:r>
        <w:rPr>
          <w:rFonts w:hint="eastAsia" w:ascii="Times New Roman" w:hAnsi="Times New Roman" w:cs="仿宋_GB2312"/>
          <w:sz w:val="30"/>
          <w:szCs w:val="30"/>
          <w:lang w:eastAsia="zh-CN"/>
        </w:rPr>
        <w:t>满意度等。</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绩效评价指标体系</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highlight w:val="none"/>
        </w:rPr>
      </w:pPr>
      <w:r>
        <w:rPr>
          <w:rFonts w:hint="eastAsia" w:ascii="Times New Roman" w:hAnsi="Times New Roman" w:cs="仿宋_GB2312"/>
          <w:sz w:val="30"/>
          <w:szCs w:val="30"/>
          <w:highlight w:val="none"/>
        </w:rPr>
        <w:t>根据上述</w:t>
      </w:r>
      <w:r>
        <w:rPr>
          <w:rFonts w:hint="eastAsia" w:ascii="Times New Roman" w:hAnsi="Times New Roman" w:cs="仿宋_GB2312"/>
          <w:sz w:val="30"/>
          <w:szCs w:val="30"/>
          <w:highlight w:val="none"/>
          <w:lang w:val="en-US" w:eastAsia="zh-CN"/>
        </w:rPr>
        <w:t>评价</w:t>
      </w:r>
      <w:r>
        <w:rPr>
          <w:rFonts w:hint="eastAsia" w:ascii="Times New Roman" w:hAnsi="Times New Roman" w:cs="仿宋_GB2312"/>
          <w:sz w:val="30"/>
          <w:szCs w:val="30"/>
          <w:highlight w:val="none"/>
        </w:rPr>
        <w:t>思路，结合项目实际情况，构建绩效评价指标体系，具体见附件1。</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color w:val="auto"/>
          <w:sz w:val="30"/>
          <w:szCs w:val="30"/>
          <w:highlight w:val="none"/>
          <w:lang w:val="en-US" w:eastAsia="zh-CN"/>
        </w:rPr>
        <w:t>该</w:t>
      </w:r>
      <w:r>
        <w:rPr>
          <w:rFonts w:hint="eastAsia" w:ascii="Times New Roman" w:hAnsi="Times New Roman" w:cs="仿宋_GB2312"/>
          <w:color w:val="auto"/>
          <w:sz w:val="30"/>
          <w:szCs w:val="30"/>
          <w:highlight w:val="none"/>
        </w:rPr>
        <w:t>项目指标体系由4项一级指标、</w:t>
      </w:r>
      <w:r>
        <w:rPr>
          <w:rFonts w:hint="eastAsia" w:ascii="Times New Roman" w:hAnsi="Times New Roman" w:cs="仿宋_GB2312"/>
          <w:color w:val="auto"/>
          <w:sz w:val="30"/>
          <w:szCs w:val="30"/>
          <w:highlight w:val="none"/>
          <w:lang w:val="en-US" w:eastAsia="zh-CN"/>
        </w:rPr>
        <w:t>11</w:t>
      </w:r>
      <w:r>
        <w:rPr>
          <w:rFonts w:hint="eastAsia" w:ascii="Times New Roman" w:hAnsi="Times New Roman" w:cs="仿宋_GB2312"/>
          <w:color w:val="auto"/>
          <w:sz w:val="30"/>
          <w:szCs w:val="30"/>
          <w:highlight w:val="none"/>
        </w:rPr>
        <w:t>项二级指标、</w:t>
      </w:r>
      <w:r>
        <w:rPr>
          <w:rFonts w:hint="eastAsia" w:ascii="Times New Roman" w:hAnsi="Times New Roman" w:cs="仿宋_GB2312"/>
          <w:color w:val="auto"/>
          <w:sz w:val="30"/>
          <w:szCs w:val="30"/>
          <w:highlight w:val="none"/>
          <w:lang w:val="en-US" w:eastAsia="zh-CN"/>
        </w:rPr>
        <w:t>20</w:t>
      </w:r>
      <w:r>
        <w:rPr>
          <w:rFonts w:hint="eastAsia" w:ascii="Times New Roman" w:hAnsi="Times New Roman" w:cs="仿宋_GB2312"/>
          <w:color w:val="auto"/>
          <w:sz w:val="30"/>
          <w:szCs w:val="30"/>
          <w:highlight w:val="none"/>
        </w:rPr>
        <w:t>项三级指标构成，</w:t>
      </w:r>
      <w:r>
        <w:rPr>
          <w:rFonts w:hint="eastAsia" w:ascii="Times New Roman" w:hAnsi="Times New Roman" w:cs="仿宋_GB2312"/>
          <w:sz w:val="30"/>
          <w:szCs w:val="30"/>
          <w:highlight w:val="none"/>
        </w:rPr>
        <w:t>总分值设定为100分。数据主要来源于政策文件</w:t>
      </w:r>
      <w:r>
        <w:rPr>
          <w:rFonts w:hint="eastAsia" w:ascii="Times New Roman" w:hAnsi="Times New Roman" w:cs="仿宋_GB2312"/>
          <w:sz w:val="30"/>
          <w:szCs w:val="30"/>
        </w:rPr>
        <w:t>、管理办法、现场评价等。</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b w:val="0"/>
          <w:bCs w:val="0"/>
          <w:color w:val="auto"/>
          <w:sz w:val="30"/>
          <w:szCs w:val="30"/>
        </w:rPr>
      </w:pPr>
      <w:r>
        <w:rPr>
          <w:rFonts w:hint="eastAsia" w:ascii="Times New Roman" w:hAnsi="Times New Roman" w:cs="仿宋_GB2312"/>
          <w:b w:val="0"/>
          <w:bCs w:val="0"/>
          <w:color w:val="auto"/>
          <w:sz w:val="30"/>
          <w:szCs w:val="30"/>
        </w:rPr>
        <w:t>（1）</w:t>
      </w:r>
      <w:r>
        <w:rPr>
          <w:rFonts w:hint="eastAsia" w:ascii="Times New Roman" w:hAnsi="Times New Roman" w:cs="仿宋_GB2312"/>
          <w:b w:val="0"/>
          <w:bCs w:val="0"/>
          <w:color w:val="auto"/>
          <w:sz w:val="30"/>
          <w:szCs w:val="30"/>
          <w:lang w:val="en-US" w:eastAsia="zh-CN"/>
        </w:rPr>
        <w:t>项目</w:t>
      </w:r>
      <w:r>
        <w:rPr>
          <w:rFonts w:hint="eastAsia" w:ascii="Times New Roman" w:hAnsi="Times New Roman" w:cs="仿宋_GB2312"/>
          <w:b w:val="0"/>
          <w:bCs w:val="0"/>
          <w:color w:val="auto"/>
          <w:sz w:val="30"/>
          <w:szCs w:val="30"/>
        </w:rPr>
        <w:t>决策：分值1</w:t>
      </w:r>
      <w:r>
        <w:rPr>
          <w:rFonts w:hint="eastAsia" w:ascii="Times New Roman" w:hAnsi="Times New Roman" w:cs="仿宋_GB2312"/>
          <w:b w:val="0"/>
          <w:bCs w:val="0"/>
          <w:color w:val="auto"/>
          <w:sz w:val="30"/>
          <w:szCs w:val="30"/>
          <w:lang w:val="en-US" w:eastAsia="zh-CN"/>
        </w:rPr>
        <w:t>5</w:t>
      </w:r>
      <w:r>
        <w:rPr>
          <w:rFonts w:hint="eastAsia" w:ascii="Times New Roman" w:hAnsi="Times New Roman" w:cs="仿宋_GB2312"/>
          <w:b w:val="0"/>
          <w:bCs w:val="0"/>
          <w:color w:val="auto"/>
          <w:sz w:val="30"/>
          <w:szCs w:val="30"/>
        </w:rPr>
        <w:t>分。从项目立项、绩效目标、资金投入三方面评价项目决策及投入情况。</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b w:val="0"/>
          <w:bCs w:val="0"/>
          <w:color w:val="auto"/>
          <w:sz w:val="30"/>
          <w:szCs w:val="30"/>
        </w:rPr>
      </w:pPr>
      <w:r>
        <w:rPr>
          <w:rFonts w:hint="eastAsia" w:ascii="Times New Roman" w:hAnsi="Times New Roman" w:cs="仿宋_GB2312"/>
          <w:b w:val="0"/>
          <w:bCs w:val="0"/>
          <w:color w:val="auto"/>
          <w:sz w:val="30"/>
          <w:szCs w:val="30"/>
        </w:rPr>
        <w:t>（2）</w:t>
      </w:r>
      <w:r>
        <w:rPr>
          <w:rFonts w:hint="eastAsia" w:ascii="Times New Roman" w:hAnsi="Times New Roman" w:cs="仿宋_GB2312"/>
          <w:b w:val="0"/>
          <w:bCs w:val="0"/>
          <w:color w:val="auto"/>
          <w:sz w:val="30"/>
          <w:szCs w:val="30"/>
          <w:lang w:val="en-US" w:eastAsia="zh-CN"/>
        </w:rPr>
        <w:t>项目</w:t>
      </w:r>
      <w:r>
        <w:rPr>
          <w:rFonts w:hint="eastAsia" w:ascii="Times New Roman" w:hAnsi="Times New Roman" w:cs="仿宋_GB2312"/>
          <w:b w:val="0"/>
          <w:bCs w:val="0"/>
          <w:color w:val="auto"/>
          <w:sz w:val="30"/>
          <w:szCs w:val="30"/>
        </w:rPr>
        <w:t>过程：分值2</w:t>
      </w:r>
      <w:r>
        <w:rPr>
          <w:rFonts w:hint="eastAsia" w:ascii="Times New Roman" w:hAnsi="Times New Roman" w:cs="仿宋_GB2312"/>
          <w:b w:val="0"/>
          <w:bCs w:val="0"/>
          <w:color w:val="auto"/>
          <w:sz w:val="30"/>
          <w:szCs w:val="30"/>
          <w:lang w:val="en-US" w:eastAsia="zh-CN"/>
        </w:rPr>
        <w:t>5</w:t>
      </w:r>
      <w:r>
        <w:rPr>
          <w:rFonts w:hint="eastAsia" w:ascii="Times New Roman" w:hAnsi="Times New Roman" w:cs="仿宋_GB2312"/>
          <w:b w:val="0"/>
          <w:bCs w:val="0"/>
          <w:color w:val="auto"/>
          <w:sz w:val="30"/>
          <w:szCs w:val="30"/>
        </w:rPr>
        <w:t>分。从资金管理和组织实施两方面评价项目管理情况。</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仿宋_GB2312" w:cs="仿宋_GB2312"/>
          <w:b w:val="0"/>
          <w:bCs w:val="0"/>
          <w:color w:val="auto"/>
          <w:sz w:val="30"/>
          <w:szCs w:val="30"/>
          <w:lang w:eastAsia="zh-CN"/>
        </w:rPr>
      </w:pPr>
      <w:r>
        <w:rPr>
          <w:rFonts w:hint="eastAsia" w:ascii="Times New Roman" w:hAnsi="Times New Roman" w:cs="仿宋_GB2312"/>
          <w:b w:val="0"/>
          <w:bCs w:val="0"/>
          <w:color w:val="auto"/>
          <w:sz w:val="30"/>
          <w:szCs w:val="30"/>
        </w:rPr>
        <w:t>（3）</w:t>
      </w:r>
      <w:r>
        <w:rPr>
          <w:rFonts w:hint="eastAsia" w:ascii="Times New Roman" w:hAnsi="Times New Roman" w:cs="仿宋_GB2312"/>
          <w:b w:val="0"/>
          <w:bCs w:val="0"/>
          <w:color w:val="auto"/>
          <w:sz w:val="30"/>
          <w:szCs w:val="30"/>
          <w:lang w:val="en-US" w:eastAsia="zh-CN"/>
        </w:rPr>
        <w:t>项目</w:t>
      </w:r>
      <w:r>
        <w:rPr>
          <w:rFonts w:hint="eastAsia" w:ascii="Times New Roman" w:hAnsi="Times New Roman" w:cs="仿宋_GB2312"/>
          <w:b w:val="0"/>
          <w:bCs w:val="0"/>
          <w:color w:val="auto"/>
          <w:sz w:val="30"/>
          <w:szCs w:val="30"/>
        </w:rPr>
        <w:t>产出：分值3</w:t>
      </w:r>
      <w:r>
        <w:rPr>
          <w:rFonts w:hint="eastAsia" w:ascii="Times New Roman" w:hAnsi="Times New Roman" w:cs="仿宋_GB2312"/>
          <w:b w:val="0"/>
          <w:bCs w:val="0"/>
          <w:color w:val="auto"/>
          <w:sz w:val="30"/>
          <w:szCs w:val="30"/>
          <w:lang w:val="en-US" w:eastAsia="zh-CN"/>
        </w:rPr>
        <w:t>0</w:t>
      </w:r>
      <w:r>
        <w:rPr>
          <w:rFonts w:hint="eastAsia" w:ascii="Times New Roman" w:hAnsi="Times New Roman" w:cs="仿宋_GB2312"/>
          <w:b w:val="0"/>
          <w:bCs w:val="0"/>
          <w:color w:val="auto"/>
          <w:sz w:val="30"/>
          <w:szCs w:val="30"/>
        </w:rPr>
        <w:t>分。从产出数量、产出质量、产出时效</w:t>
      </w:r>
      <w:r>
        <w:rPr>
          <w:rFonts w:hint="eastAsia" w:ascii="Times New Roman" w:hAnsi="Times New Roman" w:cs="仿宋_GB2312"/>
          <w:b w:val="0"/>
          <w:bCs w:val="0"/>
          <w:color w:val="auto"/>
          <w:sz w:val="30"/>
          <w:szCs w:val="30"/>
          <w:lang w:eastAsia="zh-CN"/>
        </w:rPr>
        <w:t>三</w:t>
      </w:r>
      <w:r>
        <w:rPr>
          <w:rFonts w:hint="eastAsia" w:ascii="Times New Roman" w:hAnsi="Times New Roman" w:cs="仿宋_GB2312"/>
          <w:b w:val="0"/>
          <w:bCs w:val="0"/>
          <w:color w:val="auto"/>
          <w:sz w:val="30"/>
          <w:szCs w:val="30"/>
        </w:rPr>
        <w:t>方面分析项目实际产出情况</w:t>
      </w:r>
      <w:r>
        <w:rPr>
          <w:rFonts w:hint="eastAsia" w:ascii="Times New Roman" w:hAnsi="Times New Roman" w:cs="仿宋_GB2312"/>
          <w:b w:val="0"/>
          <w:bCs w:val="0"/>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b w:val="0"/>
          <w:bCs w:val="0"/>
          <w:color w:val="auto"/>
          <w:sz w:val="30"/>
          <w:szCs w:val="30"/>
        </w:rPr>
      </w:pPr>
      <w:r>
        <w:rPr>
          <w:rFonts w:hint="eastAsia" w:ascii="Times New Roman" w:hAnsi="Times New Roman" w:cs="仿宋_GB2312"/>
          <w:b w:val="0"/>
          <w:bCs w:val="0"/>
          <w:color w:val="auto"/>
          <w:sz w:val="30"/>
          <w:szCs w:val="30"/>
        </w:rPr>
        <w:t>（4）</w:t>
      </w:r>
      <w:r>
        <w:rPr>
          <w:rFonts w:hint="eastAsia" w:ascii="Times New Roman" w:hAnsi="Times New Roman" w:cs="仿宋_GB2312"/>
          <w:b w:val="0"/>
          <w:bCs w:val="0"/>
          <w:color w:val="auto"/>
          <w:sz w:val="30"/>
          <w:szCs w:val="30"/>
          <w:lang w:val="en-US" w:eastAsia="zh-CN"/>
        </w:rPr>
        <w:t>项目</w:t>
      </w:r>
      <w:r>
        <w:rPr>
          <w:rFonts w:hint="eastAsia" w:ascii="Times New Roman" w:hAnsi="Times New Roman" w:cs="仿宋_GB2312"/>
          <w:b w:val="0"/>
          <w:bCs w:val="0"/>
          <w:color w:val="auto"/>
          <w:sz w:val="30"/>
          <w:szCs w:val="30"/>
          <w:lang w:eastAsia="zh-CN"/>
        </w:rPr>
        <w:t>效率</w:t>
      </w:r>
      <w:r>
        <w:rPr>
          <w:rFonts w:hint="eastAsia" w:ascii="Times New Roman" w:hAnsi="Times New Roman" w:cs="仿宋_GB2312"/>
          <w:b w:val="0"/>
          <w:bCs w:val="0"/>
          <w:color w:val="auto"/>
          <w:sz w:val="30"/>
          <w:szCs w:val="30"/>
        </w:rPr>
        <w:t>：分值</w:t>
      </w:r>
      <w:r>
        <w:rPr>
          <w:rFonts w:hint="eastAsia" w:ascii="Times New Roman" w:hAnsi="Times New Roman" w:cs="仿宋_GB2312"/>
          <w:b w:val="0"/>
          <w:bCs w:val="0"/>
          <w:color w:val="auto"/>
          <w:sz w:val="30"/>
          <w:szCs w:val="30"/>
          <w:lang w:val="en-US" w:eastAsia="zh-CN"/>
        </w:rPr>
        <w:t>30</w:t>
      </w:r>
      <w:r>
        <w:rPr>
          <w:rFonts w:hint="eastAsia" w:ascii="Times New Roman" w:hAnsi="Times New Roman" w:cs="仿宋_GB2312"/>
          <w:b w:val="0"/>
          <w:bCs w:val="0"/>
          <w:color w:val="auto"/>
          <w:sz w:val="30"/>
          <w:szCs w:val="30"/>
        </w:rPr>
        <w:t>分。综合评价分析项目的社会效益、可持续性和满意度。</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b w:val="0"/>
          <w:bCs w:val="0"/>
          <w:sz w:val="30"/>
          <w:szCs w:val="30"/>
        </w:rPr>
      </w:pPr>
      <w:r>
        <w:rPr>
          <w:rFonts w:hint="eastAsia" w:ascii="Times New Roman" w:hAnsi="Times New Roman" w:cs="仿宋_GB2312"/>
          <w:b w:val="0"/>
          <w:bCs w:val="0"/>
          <w:sz w:val="30"/>
          <w:szCs w:val="30"/>
        </w:rPr>
        <w:t>指标权重分值的设计遵循了以结果为导向原则，并适度关注过程管理。本次绩效评价指标权重设计</w:t>
      </w:r>
      <w:r>
        <w:rPr>
          <w:rFonts w:hint="eastAsia" w:ascii="Times New Roman" w:hAnsi="Times New Roman" w:cs="仿宋_GB2312"/>
          <w:b w:val="0"/>
          <w:bCs w:val="0"/>
          <w:sz w:val="30"/>
          <w:szCs w:val="30"/>
          <w:lang w:val="en-US" w:eastAsia="zh-CN"/>
        </w:rPr>
        <w:t>思路</w:t>
      </w:r>
      <w:r>
        <w:rPr>
          <w:rFonts w:hint="eastAsia" w:ascii="Times New Roman" w:hAnsi="Times New Roman" w:cs="仿宋_GB2312"/>
          <w:b w:val="0"/>
          <w:bCs w:val="0"/>
          <w:sz w:val="30"/>
          <w:szCs w:val="30"/>
          <w:lang w:eastAsia="zh-CN"/>
        </w:rPr>
        <w:t>：</w:t>
      </w:r>
      <w:r>
        <w:rPr>
          <w:rFonts w:hint="eastAsia" w:ascii="Times New Roman" w:hAnsi="Times New Roman" w:cs="仿宋_GB2312"/>
          <w:b w:val="0"/>
          <w:bCs w:val="0"/>
          <w:sz w:val="30"/>
          <w:szCs w:val="30"/>
        </w:rPr>
        <w:t>在财政支出绩效评价指标框架的基础上对</w:t>
      </w:r>
      <w:r>
        <w:rPr>
          <w:rFonts w:hint="eastAsia" w:ascii="Times New Roman" w:hAnsi="Times New Roman" w:cs="仿宋_GB2312"/>
          <w:b w:val="0"/>
          <w:bCs w:val="0"/>
          <w:sz w:val="30"/>
          <w:szCs w:val="30"/>
          <w:lang w:val="en-US" w:eastAsia="zh-CN"/>
        </w:rPr>
        <w:t>二、</w:t>
      </w:r>
      <w:r>
        <w:rPr>
          <w:rFonts w:hint="eastAsia" w:ascii="Times New Roman" w:hAnsi="Times New Roman" w:cs="仿宋_GB2312"/>
          <w:b w:val="0"/>
          <w:bCs w:val="0"/>
          <w:sz w:val="30"/>
          <w:szCs w:val="30"/>
        </w:rPr>
        <w:t>三级指标进行细分，根据</w:t>
      </w:r>
      <w:r>
        <w:rPr>
          <w:rFonts w:hint="eastAsia" w:ascii="Times New Roman" w:hAnsi="Times New Roman" w:cs="仿宋_GB2312"/>
          <w:b w:val="0"/>
          <w:bCs w:val="0"/>
          <w:sz w:val="30"/>
          <w:szCs w:val="30"/>
          <w:lang w:val="en-US" w:eastAsia="zh-CN"/>
        </w:rPr>
        <w:t>二、</w:t>
      </w:r>
      <w:r>
        <w:rPr>
          <w:rFonts w:hint="eastAsia" w:ascii="Times New Roman" w:hAnsi="Times New Roman" w:cs="仿宋_GB2312"/>
          <w:b w:val="0"/>
          <w:bCs w:val="0"/>
          <w:sz w:val="30"/>
          <w:szCs w:val="30"/>
        </w:rPr>
        <w:t>三级指标在指标中的重要性</w:t>
      </w:r>
      <w:r>
        <w:rPr>
          <w:rFonts w:hint="eastAsia" w:ascii="Times New Roman" w:hAnsi="Times New Roman" w:cs="仿宋_GB2312"/>
          <w:b w:val="0"/>
          <w:bCs w:val="0"/>
          <w:sz w:val="30"/>
          <w:szCs w:val="30"/>
          <w:lang w:eastAsia="zh-CN"/>
        </w:rPr>
        <w:t>，</w:t>
      </w:r>
      <w:r>
        <w:rPr>
          <w:rFonts w:hint="eastAsia" w:ascii="Times New Roman" w:hAnsi="Times New Roman" w:cs="仿宋_GB2312"/>
          <w:b w:val="0"/>
          <w:bCs w:val="0"/>
          <w:sz w:val="30"/>
          <w:szCs w:val="30"/>
        </w:rPr>
        <w:t>以及对一级指标的影响程度合理确定评价指标的权重比例结构。</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43" w:name="_Toc25383"/>
      <w:bookmarkStart w:id="44" w:name="_Toc57965940"/>
      <w:bookmarkStart w:id="45" w:name="_Toc59693290"/>
      <w:bookmarkStart w:id="46" w:name="_Toc76453578"/>
      <w:bookmarkStart w:id="47" w:name="_Toc9493294"/>
      <w:bookmarkStart w:id="48" w:name="_Toc66869601"/>
      <w:bookmarkStart w:id="49" w:name="_Toc69302531"/>
      <w:r>
        <w:rPr>
          <w:rFonts w:hint="eastAsia" w:ascii="Times New Roman" w:hAnsi="Times New Roman" w:eastAsia="楷体"/>
          <w:b/>
          <w:bCs/>
          <w:sz w:val="32"/>
          <w:szCs w:val="32"/>
          <w:lang w:eastAsia="zh-CN"/>
        </w:rPr>
        <w:t>（</w:t>
      </w:r>
      <w:r>
        <w:rPr>
          <w:rFonts w:hint="eastAsia" w:ascii="Times New Roman" w:hAnsi="Times New Roman" w:eastAsia="楷体"/>
          <w:b/>
          <w:bCs/>
          <w:sz w:val="32"/>
          <w:szCs w:val="32"/>
          <w:lang w:val="en-US" w:eastAsia="zh-CN"/>
        </w:rPr>
        <w:t>五</w:t>
      </w:r>
      <w:r>
        <w:rPr>
          <w:rFonts w:hint="eastAsia" w:ascii="Times New Roman" w:hAnsi="Times New Roman" w:eastAsia="楷体"/>
          <w:b/>
          <w:bCs/>
          <w:sz w:val="32"/>
          <w:szCs w:val="32"/>
          <w:lang w:eastAsia="zh-CN"/>
        </w:rPr>
        <w:t>）绩效评价工作过程</w:t>
      </w:r>
      <w:bookmarkEnd w:id="43"/>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本次绩效评价工作共经历前期准备、组织实施、评价总结三个阶段。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前期准备阶段</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b w:val="0"/>
          <w:bCs w:val="0"/>
          <w:sz w:val="30"/>
          <w:szCs w:val="30"/>
          <w:lang w:eastAsia="zh-CN"/>
        </w:rPr>
      </w:pPr>
      <w:r>
        <w:rPr>
          <w:rFonts w:hint="eastAsia" w:ascii="Times New Roman" w:hAnsi="Times New Roman" w:eastAsia="仿宋_GB2312" w:cs="仿宋_GB2312"/>
          <w:b w:val="0"/>
          <w:bCs w:val="0"/>
          <w:sz w:val="30"/>
          <w:szCs w:val="30"/>
          <w:lang w:val="en-US" w:eastAsia="zh-CN"/>
        </w:rPr>
        <w:t>（1）</w:t>
      </w:r>
      <w:r>
        <w:rPr>
          <w:rFonts w:hint="eastAsia" w:ascii="Times New Roman" w:hAnsi="Times New Roman" w:eastAsia="仿宋_GB2312" w:cs="仿宋_GB2312"/>
          <w:b w:val="0"/>
          <w:bCs w:val="0"/>
          <w:sz w:val="30"/>
          <w:szCs w:val="30"/>
        </w:rPr>
        <w:t>成立绩效</w:t>
      </w:r>
      <w:r>
        <w:rPr>
          <w:rFonts w:hint="eastAsia" w:ascii="Times New Roman" w:hAnsi="Times New Roman" w:cs="仿宋_GB2312"/>
          <w:b w:val="0"/>
          <w:bCs w:val="0"/>
          <w:sz w:val="30"/>
          <w:szCs w:val="30"/>
          <w:lang w:eastAsia="zh-CN"/>
        </w:rPr>
        <w:t>评价组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本次重点项目</w:t>
      </w:r>
      <w:r>
        <w:rPr>
          <w:rFonts w:hint="default" w:ascii="Times New Roman" w:hAnsi="Times New Roman" w:eastAsia="仿宋_GB2312" w:cs="仿宋_GB2312"/>
          <w:sz w:val="30"/>
          <w:szCs w:val="30"/>
          <w:lang w:val="en-US" w:eastAsia="zh-CN"/>
        </w:rPr>
        <w:t>绩效评价工作</w:t>
      </w:r>
      <w:r>
        <w:rPr>
          <w:rFonts w:hint="eastAsia" w:ascii="Times New Roman" w:hAnsi="Times New Roman" w:eastAsia="仿宋_GB2312" w:cs="仿宋_GB2312"/>
          <w:sz w:val="30"/>
          <w:szCs w:val="30"/>
          <w:lang w:val="en-US" w:eastAsia="zh-CN"/>
        </w:rPr>
        <w:t>负责人</w:t>
      </w:r>
      <w:r>
        <w:rPr>
          <w:rFonts w:hint="default" w:ascii="Times New Roman" w:hAnsi="Times New Roman" w:eastAsia="仿宋_GB2312" w:cs="仿宋_GB2312"/>
          <w:sz w:val="30"/>
          <w:szCs w:val="30"/>
          <w:lang w:val="en-US" w:eastAsia="zh-CN"/>
        </w:rPr>
        <w:t>由评价机构部门经理担任，评价组成员由参与评价的项目</w:t>
      </w:r>
      <w:r>
        <w:rPr>
          <w:rFonts w:hint="eastAsia" w:ascii="Times New Roman" w:hAnsi="Times New Roman" w:eastAsia="仿宋_GB2312" w:cs="仿宋_GB2312"/>
          <w:sz w:val="30"/>
          <w:szCs w:val="30"/>
          <w:lang w:val="en-US" w:eastAsia="zh-CN"/>
        </w:rPr>
        <w:t>经理</w:t>
      </w:r>
      <w:r>
        <w:rPr>
          <w:rFonts w:hint="default" w:ascii="Times New Roman" w:hAnsi="Times New Roman" w:eastAsia="仿宋_GB2312" w:cs="仿宋_GB2312"/>
          <w:sz w:val="30"/>
          <w:szCs w:val="30"/>
          <w:lang w:val="en-US" w:eastAsia="zh-CN"/>
        </w:rPr>
        <w:t>以及项目助理组成</w:t>
      </w:r>
      <w:r>
        <w:rPr>
          <w:rFonts w:hint="eastAsia" w:ascii="Times New Roman" w:hAnsi="Times New Roman" w:eastAsia="仿宋_GB2312" w:cs="仿宋_GB2312"/>
          <w:sz w:val="30"/>
          <w:szCs w:val="30"/>
          <w:lang w:val="en-US" w:eastAsia="zh-CN"/>
        </w:rPr>
        <w:t>。评价组全程负责组织实施绩效评价工作，并按照</w:t>
      </w:r>
      <w:r>
        <w:rPr>
          <w:rFonts w:hint="eastAsia" w:ascii="Times New Roman" w:hAnsi="Times New Roman" w:cs="仿宋_GB2312"/>
          <w:sz w:val="30"/>
          <w:szCs w:val="30"/>
          <w:lang w:val="en-US" w:eastAsia="zh-CN"/>
        </w:rPr>
        <w:t>委托方</w:t>
      </w:r>
      <w:r>
        <w:rPr>
          <w:rFonts w:hint="eastAsia" w:ascii="Times New Roman" w:hAnsi="Times New Roman" w:eastAsia="仿宋_GB2312" w:cs="仿宋_GB2312"/>
          <w:sz w:val="30"/>
          <w:szCs w:val="30"/>
          <w:lang w:val="en-US" w:eastAsia="zh-CN"/>
        </w:rPr>
        <w:t>要求完成各项评价任务。</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（2）</w:t>
      </w:r>
      <w:r>
        <w:rPr>
          <w:rFonts w:hint="default" w:ascii="Times New Roman" w:hAnsi="Times New Roman" w:eastAsia="仿宋_GB2312" w:cs="仿宋_GB2312"/>
          <w:sz w:val="30"/>
          <w:szCs w:val="30"/>
          <w:lang w:val="en-US" w:eastAsia="zh-CN"/>
        </w:rPr>
        <w:t>明确评价任务，拟定资料清单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cs="仿宋_GB2312"/>
          <w:sz w:val="30"/>
          <w:szCs w:val="30"/>
          <w:lang w:val="en-US" w:eastAsia="zh-CN"/>
        </w:rPr>
        <w:t>评价组</w:t>
      </w:r>
      <w:r>
        <w:rPr>
          <w:rFonts w:hint="default" w:ascii="Times New Roman" w:hAnsi="Times New Roman" w:eastAsia="仿宋_GB2312" w:cs="仿宋_GB2312"/>
          <w:sz w:val="30"/>
          <w:szCs w:val="30"/>
          <w:lang w:val="en-US" w:eastAsia="zh-CN"/>
        </w:rPr>
        <w:t>成立后，与</w:t>
      </w:r>
      <w:r>
        <w:rPr>
          <w:rFonts w:hint="eastAsia" w:ascii="Times New Roman" w:hAnsi="Times New Roman" w:cs="仿宋_GB2312"/>
          <w:sz w:val="30"/>
          <w:szCs w:val="30"/>
          <w:lang w:val="en-US" w:eastAsia="zh-CN"/>
        </w:rPr>
        <w:t>委托方</w:t>
      </w:r>
      <w:r>
        <w:rPr>
          <w:rFonts w:hint="default" w:ascii="Times New Roman" w:hAnsi="Times New Roman" w:eastAsia="仿宋_GB2312" w:cs="仿宋_GB2312"/>
          <w:sz w:val="30"/>
          <w:szCs w:val="30"/>
          <w:lang w:val="en-US" w:eastAsia="zh-CN"/>
        </w:rPr>
        <w:t>沟通确认评价目的、评价内容、评价重点等</w:t>
      </w:r>
      <w:r>
        <w:rPr>
          <w:rFonts w:hint="eastAsia" w:ascii="Times New Roman" w:hAnsi="Times New Roman" w:eastAsia="仿宋_GB2312" w:cs="仿宋_GB2312"/>
          <w:sz w:val="30"/>
          <w:szCs w:val="30"/>
          <w:lang w:val="en-US" w:eastAsia="zh-CN"/>
        </w:rPr>
        <w:t>，</w:t>
      </w:r>
      <w:r>
        <w:rPr>
          <w:rFonts w:hint="default" w:ascii="Times New Roman" w:hAnsi="Times New Roman" w:eastAsia="仿宋_GB2312" w:cs="仿宋_GB2312"/>
          <w:sz w:val="30"/>
          <w:szCs w:val="30"/>
          <w:lang w:val="en-US" w:eastAsia="zh-CN"/>
        </w:rPr>
        <w:t>根据沟通结果，拟定被评价单位需提供的资料清单</w:t>
      </w:r>
      <w:r>
        <w:rPr>
          <w:rFonts w:hint="eastAsia" w:ascii="Times New Roman" w:hAnsi="Times New Roman" w:eastAsia="仿宋_GB2312" w:cs="仿宋_GB2312"/>
          <w:sz w:val="30"/>
          <w:szCs w:val="30"/>
          <w:lang w:val="en-US" w:eastAsia="zh-CN"/>
        </w:rPr>
        <w:t>，并发送至</w:t>
      </w:r>
      <w:r>
        <w:rPr>
          <w:rFonts w:hint="default" w:ascii="Times New Roman" w:hAnsi="Times New Roman" w:eastAsia="仿宋_GB2312" w:cs="仿宋_GB2312"/>
          <w:sz w:val="30"/>
          <w:szCs w:val="30"/>
          <w:lang w:val="en-US" w:eastAsia="zh-CN"/>
        </w:rPr>
        <w:t>被评价单位</w:t>
      </w:r>
      <w:r>
        <w:rPr>
          <w:rFonts w:hint="eastAsia" w:ascii="Times New Roman" w:hAnsi="Times New Roman"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（3）基础资料收集与整理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cs="仿宋_GB2312"/>
          <w:sz w:val="30"/>
          <w:szCs w:val="30"/>
          <w:lang w:val="en-US" w:eastAsia="zh-CN"/>
        </w:rPr>
        <w:t>评价组</w:t>
      </w:r>
      <w:r>
        <w:rPr>
          <w:rFonts w:hint="eastAsia" w:ascii="Times New Roman" w:hAnsi="Times New Roman" w:eastAsia="仿宋_GB2312" w:cs="仿宋_GB2312"/>
          <w:sz w:val="30"/>
          <w:szCs w:val="30"/>
          <w:lang w:val="en-US" w:eastAsia="zh-CN"/>
        </w:rPr>
        <w:t>对前期收集的基础资料进行分类整理，对所收集资料内容的完备性、数据准确性和勾稽关系进行审核。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（4）</w:t>
      </w:r>
      <w:r>
        <w:rPr>
          <w:rFonts w:hint="eastAsia" w:ascii="Times New Roman" w:hAnsi="Times New Roman" w:cs="仿宋_GB2312"/>
          <w:sz w:val="30"/>
          <w:szCs w:val="30"/>
          <w:lang w:val="en-US" w:eastAsia="zh-CN"/>
        </w:rPr>
        <w:t>绩效评价指标体系设计</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eastAsia="仿宋_GB2312" w:cs="仿宋_GB2312"/>
          <w:b w:val="0"/>
          <w:bCs w:val="0"/>
          <w:sz w:val="30"/>
          <w:szCs w:val="30"/>
          <w:lang w:val="en-US" w:eastAsia="zh-CN"/>
        </w:rPr>
      </w:pPr>
      <w:r>
        <w:rPr>
          <w:rFonts w:hint="eastAsia" w:ascii="Times New Roman" w:hAnsi="Times New Roman" w:cs="仿宋_GB2312"/>
          <w:b w:val="0"/>
          <w:bCs w:val="0"/>
          <w:sz w:val="30"/>
          <w:szCs w:val="30"/>
          <w:lang w:val="en-US" w:eastAsia="zh-CN"/>
        </w:rPr>
        <w:t>评价组</w:t>
      </w:r>
      <w:r>
        <w:rPr>
          <w:rFonts w:hint="default" w:ascii="Times New Roman" w:hAnsi="Times New Roman" w:eastAsia="仿宋_GB2312" w:cs="仿宋_GB2312"/>
          <w:b w:val="0"/>
          <w:bCs w:val="0"/>
          <w:sz w:val="30"/>
          <w:szCs w:val="30"/>
          <w:lang w:val="en-US" w:eastAsia="zh-CN"/>
        </w:rPr>
        <w:t>依据收集的项目资料，</w:t>
      </w:r>
      <w:r>
        <w:rPr>
          <w:rFonts w:hint="default" w:ascii="Times New Roman" w:hAnsi="Times New Roman" w:eastAsia="仿宋_GB2312" w:cs="仿宋_GB2312"/>
          <w:sz w:val="30"/>
          <w:szCs w:val="30"/>
          <w:lang w:val="en-US" w:eastAsia="zh-CN"/>
        </w:rPr>
        <w:t>明确绩效评价思路、评价依据、评价方式方法、评价指标及评定标准、评价时间和人员安排、现场调研方案等，</w:t>
      </w:r>
      <w:r>
        <w:rPr>
          <w:rFonts w:hint="eastAsia" w:ascii="Times New Roman" w:hAnsi="Times New Roman" w:cs="仿宋_GB2312"/>
          <w:sz w:val="30"/>
          <w:szCs w:val="30"/>
          <w:lang w:val="en-US" w:eastAsia="zh-CN"/>
        </w:rPr>
        <w:t>设计</w:t>
      </w:r>
      <w:r>
        <w:rPr>
          <w:rFonts w:hint="default" w:ascii="Times New Roman" w:hAnsi="Times New Roman" w:eastAsia="仿宋_GB2312" w:cs="仿宋_GB2312"/>
          <w:b w:val="0"/>
          <w:bCs w:val="0"/>
          <w:sz w:val="30"/>
          <w:szCs w:val="30"/>
          <w:lang w:val="en-US" w:eastAsia="zh-CN"/>
        </w:rPr>
        <w:t>绩效评价指标体系。</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bookmarkStart w:id="50" w:name="_Toc1180"/>
      <w:r>
        <w:rPr>
          <w:rFonts w:hint="eastAsia" w:ascii="Times New Roman" w:hAnsi="Times New Roman" w:eastAsia="仿宋_GB2312" w:cs="Times New Roman"/>
          <w:b/>
          <w:bCs/>
          <w:sz w:val="30"/>
          <w:lang w:val="en-US" w:eastAsia="zh-CN"/>
        </w:rPr>
        <w:t>2. 组织实施阶段</w:t>
      </w:r>
      <w:bookmarkEnd w:id="50"/>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color w:val="auto"/>
          <w:sz w:val="30"/>
          <w:szCs w:val="30"/>
          <w:lang w:val="en-US" w:eastAsia="zh-CN"/>
        </w:rPr>
      </w:pPr>
      <w:r>
        <w:rPr>
          <w:rFonts w:hint="eastAsia" w:ascii="Times New Roman" w:hAnsi="Times New Roman" w:eastAsia="仿宋_GB2312" w:cs="仿宋_GB2312"/>
          <w:color w:val="auto"/>
          <w:sz w:val="30"/>
          <w:szCs w:val="30"/>
          <w:lang w:val="en-US" w:eastAsia="zh-CN"/>
        </w:rPr>
        <w:t>（1）现场调研与资料收集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黑体" w:cs="黑体"/>
          <w:color w:val="auto"/>
          <w:sz w:val="24"/>
          <w:szCs w:val="24"/>
          <w:lang w:val="en-US" w:eastAsia="zh-CN"/>
        </w:rPr>
      </w:pPr>
      <w:r>
        <w:rPr>
          <w:rFonts w:hint="eastAsia" w:ascii="Times New Roman" w:hAnsi="Times New Roman" w:cs="仿宋_GB2312"/>
          <w:color w:val="auto"/>
          <w:sz w:val="30"/>
          <w:szCs w:val="30"/>
          <w:lang w:val="en-US" w:eastAsia="zh-CN"/>
        </w:rPr>
        <w:t>评价组</w:t>
      </w:r>
      <w:r>
        <w:rPr>
          <w:rFonts w:hint="eastAsia" w:ascii="Times New Roman" w:hAnsi="Times New Roman" w:eastAsia="仿宋_GB2312" w:cs="仿宋_GB2312"/>
          <w:color w:val="auto"/>
          <w:sz w:val="30"/>
          <w:szCs w:val="30"/>
          <w:lang w:val="en-US" w:eastAsia="zh-CN"/>
        </w:rPr>
        <w:t>通过现场查看、问询、复核等多种方式了解项目开展情况、绩效目标实现情况、</w:t>
      </w:r>
      <w:r>
        <w:rPr>
          <w:rFonts w:hint="eastAsia" w:ascii="Times New Roman" w:hAnsi="Times New Roman" w:cs="仿宋_GB2312"/>
          <w:color w:val="auto"/>
          <w:sz w:val="30"/>
          <w:szCs w:val="30"/>
          <w:lang w:val="en-US" w:eastAsia="zh-CN"/>
        </w:rPr>
        <w:t>资金</w:t>
      </w:r>
      <w:r>
        <w:rPr>
          <w:rFonts w:hint="eastAsia" w:ascii="Times New Roman" w:hAnsi="Times New Roman" w:eastAsia="仿宋_GB2312" w:cs="仿宋_GB2312"/>
          <w:color w:val="auto"/>
          <w:sz w:val="30"/>
          <w:szCs w:val="30"/>
          <w:lang w:val="en-US" w:eastAsia="zh-CN"/>
        </w:rPr>
        <w:t>到位情况</w:t>
      </w:r>
      <w:r>
        <w:rPr>
          <w:rFonts w:hint="eastAsia" w:ascii="Times New Roman" w:hAnsi="Times New Roman" w:cs="仿宋_GB2312"/>
          <w:color w:val="auto"/>
          <w:sz w:val="30"/>
          <w:szCs w:val="30"/>
          <w:lang w:val="en-US" w:eastAsia="zh-CN"/>
        </w:rPr>
        <w:t>和</w:t>
      </w:r>
      <w:r>
        <w:rPr>
          <w:rFonts w:hint="eastAsia" w:ascii="Times New Roman" w:hAnsi="Times New Roman" w:eastAsia="仿宋_GB2312" w:cs="仿宋_GB2312"/>
          <w:color w:val="auto"/>
          <w:sz w:val="30"/>
          <w:szCs w:val="30"/>
          <w:lang w:val="en-US" w:eastAsia="zh-CN"/>
        </w:rPr>
        <w:t>使用情况</w:t>
      </w:r>
      <w:r>
        <w:rPr>
          <w:rFonts w:hint="eastAsia" w:ascii="Times New Roman" w:hAnsi="Times New Roman" w:cs="仿宋_GB2312"/>
          <w:color w:val="auto"/>
          <w:sz w:val="30"/>
          <w:szCs w:val="30"/>
          <w:lang w:val="en-US" w:eastAsia="zh-CN"/>
        </w:rPr>
        <w:t>等</w:t>
      </w:r>
      <w:r>
        <w:rPr>
          <w:rFonts w:hint="eastAsia" w:ascii="Times New Roman" w:hAnsi="Times New Roman" w:eastAsia="仿宋_GB2312" w:cs="仿宋_GB2312"/>
          <w:color w:val="auto"/>
          <w:sz w:val="30"/>
          <w:szCs w:val="30"/>
          <w:lang w:val="en-US" w:eastAsia="zh-CN"/>
        </w:rPr>
        <w:t>，并收集相关佐证资料。现场调研过程中，</w:t>
      </w:r>
      <w:r>
        <w:rPr>
          <w:rFonts w:hint="eastAsia" w:ascii="Times New Roman" w:hAnsi="Times New Roman" w:cs="仿宋_GB2312"/>
          <w:color w:val="auto"/>
          <w:sz w:val="30"/>
          <w:szCs w:val="30"/>
          <w:lang w:val="en-US" w:eastAsia="zh-CN"/>
        </w:rPr>
        <w:t>评价组</w:t>
      </w:r>
      <w:r>
        <w:rPr>
          <w:rFonts w:hint="eastAsia" w:ascii="Times New Roman" w:hAnsi="Times New Roman" w:eastAsia="仿宋_GB2312" w:cs="仿宋_GB2312"/>
          <w:color w:val="auto"/>
          <w:sz w:val="30"/>
          <w:szCs w:val="30"/>
          <w:lang w:val="en-US" w:eastAsia="zh-CN"/>
        </w:rPr>
        <w:t>通过对相关负责人访谈，充分了解项目实施</w:t>
      </w:r>
      <w:r>
        <w:rPr>
          <w:rFonts w:hint="eastAsia" w:ascii="Times New Roman" w:hAnsi="Times New Roman" w:cs="仿宋_GB2312"/>
          <w:color w:val="auto"/>
          <w:sz w:val="30"/>
          <w:szCs w:val="30"/>
          <w:lang w:val="en-US" w:eastAsia="zh-CN"/>
        </w:rPr>
        <w:t>情况</w:t>
      </w:r>
      <w:r>
        <w:rPr>
          <w:rFonts w:hint="eastAsia" w:ascii="Times New Roman" w:hAnsi="Times New Roman" w:eastAsia="仿宋_GB2312" w:cs="仿宋_GB2312"/>
          <w:color w:val="auto"/>
          <w:sz w:val="30"/>
          <w:szCs w:val="30"/>
          <w:lang w:val="en-US" w:eastAsia="zh-CN"/>
        </w:rPr>
        <w:t>，并将前期梳理</w:t>
      </w:r>
      <w:r>
        <w:rPr>
          <w:rFonts w:hint="eastAsia" w:ascii="Times New Roman" w:hAnsi="Times New Roman" w:cs="仿宋_GB2312"/>
          <w:color w:val="auto"/>
          <w:sz w:val="30"/>
          <w:szCs w:val="30"/>
          <w:lang w:val="en-US" w:eastAsia="zh-CN"/>
        </w:rPr>
        <w:t>出</w:t>
      </w:r>
      <w:r>
        <w:rPr>
          <w:rFonts w:hint="eastAsia" w:ascii="Times New Roman" w:hAnsi="Times New Roman" w:eastAsia="仿宋_GB2312" w:cs="仿宋_GB2312"/>
          <w:color w:val="auto"/>
          <w:sz w:val="30"/>
          <w:szCs w:val="30"/>
          <w:lang w:val="en-US" w:eastAsia="zh-CN"/>
        </w:rPr>
        <w:t>的</w:t>
      </w:r>
      <w:r>
        <w:rPr>
          <w:rFonts w:hint="eastAsia" w:ascii="Times New Roman" w:hAnsi="Times New Roman" w:cs="仿宋_GB2312"/>
          <w:color w:val="auto"/>
          <w:sz w:val="30"/>
          <w:szCs w:val="30"/>
          <w:lang w:val="en-US" w:eastAsia="zh-CN"/>
        </w:rPr>
        <w:t>问题</w:t>
      </w:r>
      <w:r>
        <w:rPr>
          <w:rFonts w:hint="eastAsia" w:ascii="Times New Roman" w:hAnsi="Times New Roman" w:eastAsia="仿宋_GB2312" w:cs="仿宋_GB2312"/>
          <w:color w:val="auto"/>
          <w:sz w:val="30"/>
          <w:szCs w:val="30"/>
          <w:lang w:val="en-US" w:eastAsia="zh-CN"/>
        </w:rPr>
        <w:t>与被评价单位交换意见。</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color w:val="auto"/>
          <w:sz w:val="30"/>
          <w:szCs w:val="30"/>
          <w:lang w:val="en-US" w:eastAsia="zh-CN"/>
        </w:rPr>
      </w:pPr>
      <w:r>
        <w:rPr>
          <w:rFonts w:hint="eastAsia" w:ascii="Times New Roman" w:hAnsi="Times New Roman" w:eastAsia="仿宋_GB2312" w:cs="仿宋_GB2312"/>
          <w:color w:val="auto"/>
          <w:sz w:val="30"/>
          <w:szCs w:val="30"/>
          <w:lang w:val="en-US" w:eastAsia="zh-CN"/>
        </w:rPr>
        <w:t>（2）信息数据分析</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color w:val="auto"/>
          <w:sz w:val="30"/>
          <w:szCs w:val="30"/>
          <w:lang w:val="en-US" w:eastAsia="zh-CN"/>
        </w:rPr>
      </w:pPr>
      <w:r>
        <w:rPr>
          <w:rFonts w:hint="eastAsia" w:ascii="Times New Roman" w:hAnsi="Times New Roman" w:eastAsia="仿宋_GB2312" w:cs="仿宋_GB2312"/>
          <w:color w:val="auto"/>
          <w:sz w:val="30"/>
          <w:szCs w:val="30"/>
          <w:lang w:val="en-US" w:eastAsia="zh-CN"/>
        </w:rPr>
        <w:t>评价组对收集的项目资料、调研情况等按照评价指标体系进行分类整理，并形成初步评价结果。</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3. 评价总结阶段</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（1）形成绩效评价结论，撰写绩效评价报告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cs="仿宋_GB2312"/>
          <w:sz w:val="30"/>
          <w:szCs w:val="30"/>
          <w:lang w:val="en-US" w:eastAsia="zh-CN"/>
        </w:rPr>
        <w:t>评价组</w:t>
      </w:r>
      <w:r>
        <w:rPr>
          <w:rFonts w:hint="eastAsia" w:ascii="Times New Roman" w:hAnsi="Times New Roman" w:eastAsia="仿宋_GB2312" w:cs="仿宋_GB2312"/>
          <w:sz w:val="30"/>
          <w:szCs w:val="30"/>
          <w:lang w:val="en-US" w:eastAsia="zh-CN"/>
        </w:rPr>
        <w:t>根据收集资料、现场调研情况、评价分析情况等，撰写绩效评价报告初稿，经公司内部质量控制组审核后形成征求意见稿。</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（2）沟通评价意见，形成正式绩效评价报告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ascii="Times New Roman" w:hAnsi="Times New Roman" w:eastAsia="仿宋_GB2312" w:cs="仿宋_GB2312"/>
          <w:sz w:val="30"/>
          <w:szCs w:val="30"/>
          <w:lang w:val="en-US" w:eastAsia="zh-CN"/>
        </w:rPr>
      </w:pPr>
      <w:r>
        <w:rPr>
          <w:rFonts w:hint="eastAsia" w:ascii="Times New Roman" w:hAnsi="Times New Roman" w:cs="仿宋_GB2312"/>
          <w:sz w:val="30"/>
          <w:szCs w:val="30"/>
          <w:lang w:val="en-US" w:eastAsia="zh-CN"/>
        </w:rPr>
        <w:t>评价组</w:t>
      </w:r>
      <w:r>
        <w:rPr>
          <w:rFonts w:hint="eastAsia" w:ascii="Times New Roman" w:hAnsi="Times New Roman" w:eastAsia="仿宋_GB2312" w:cs="仿宋_GB2312"/>
          <w:sz w:val="30"/>
          <w:szCs w:val="30"/>
          <w:lang w:val="en-US" w:eastAsia="zh-CN"/>
        </w:rPr>
        <w:t>就绩效评价报告初稿与</w:t>
      </w:r>
      <w:r>
        <w:rPr>
          <w:rFonts w:hint="eastAsia" w:ascii="Times New Roman" w:hAnsi="Times New Roman" w:cs="仿宋_GB2312"/>
          <w:sz w:val="30"/>
          <w:szCs w:val="30"/>
          <w:lang w:val="en-US" w:eastAsia="zh-CN"/>
        </w:rPr>
        <w:t>项目单位</w:t>
      </w:r>
      <w:r>
        <w:rPr>
          <w:rFonts w:hint="eastAsia" w:ascii="Times New Roman" w:hAnsi="Times New Roman" w:eastAsia="仿宋_GB2312" w:cs="仿宋_GB2312"/>
          <w:sz w:val="30"/>
          <w:szCs w:val="30"/>
          <w:lang w:val="en-US" w:eastAsia="zh-CN"/>
        </w:rPr>
        <w:t>进行沟通，根据反馈意见对报告初稿进行修改，形成正式绩效评价报告。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（3）报送报告及底稿资料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outlineLvl w:val="9"/>
        <w:rPr>
          <w:rFonts w:hint="eastAsia"/>
          <w:lang w:val="en-US" w:eastAsia="zh-CN"/>
        </w:rPr>
      </w:pPr>
      <w:r>
        <w:rPr>
          <w:rFonts w:hint="eastAsia" w:ascii="Times New Roman" w:hAnsi="Times New Roman" w:cs="仿宋_GB2312"/>
          <w:sz w:val="30"/>
          <w:szCs w:val="30"/>
          <w:lang w:val="en-US" w:eastAsia="zh-CN"/>
        </w:rPr>
        <w:t>评价组</w:t>
      </w:r>
      <w:r>
        <w:rPr>
          <w:rFonts w:hint="eastAsia" w:ascii="Times New Roman" w:hAnsi="Times New Roman" w:eastAsia="仿宋_GB2312" w:cs="仿宋_GB2312"/>
          <w:sz w:val="30"/>
          <w:szCs w:val="30"/>
          <w:lang w:val="en-US" w:eastAsia="zh-CN"/>
        </w:rPr>
        <w:t>根据</w:t>
      </w:r>
      <w:r>
        <w:rPr>
          <w:rFonts w:hint="eastAsia" w:ascii="Times New Roman" w:hAnsi="Times New Roman" w:cs="仿宋_GB2312"/>
          <w:sz w:val="30"/>
          <w:szCs w:val="30"/>
          <w:lang w:val="en-US" w:eastAsia="zh-CN"/>
        </w:rPr>
        <w:t>委托方预算绩效管理</w:t>
      </w:r>
      <w:r>
        <w:rPr>
          <w:rFonts w:hint="eastAsia" w:ascii="Times New Roman" w:hAnsi="Times New Roman" w:eastAsia="仿宋_GB2312" w:cs="仿宋_GB2312"/>
          <w:sz w:val="30"/>
          <w:szCs w:val="30"/>
          <w:lang w:val="en-US" w:eastAsia="zh-CN"/>
        </w:rPr>
        <w:t>工作要求，装订</w:t>
      </w:r>
      <w:r>
        <w:rPr>
          <w:rFonts w:hint="eastAsia" w:ascii="Times New Roman" w:hAnsi="Times New Roman" w:cs="仿宋_GB2312"/>
          <w:sz w:val="30"/>
          <w:szCs w:val="30"/>
          <w:lang w:val="en-US" w:eastAsia="zh-CN"/>
        </w:rPr>
        <w:t>绩效</w:t>
      </w:r>
      <w:r>
        <w:rPr>
          <w:rFonts w:hint="eastAsia" w:ascii="Times New Roman" w:hAnsi="Times New Roman" w:eastAsia="仿宋_GB2312" w:cs="仿宋_GB2312"/>
          <w:sz w:val="30"/>
          <w:szCs w:val="30"/>
          <w:lang w:val="en-US" w:eastAsia="zh-CN"/>
        </w:rPr>
        <w:t>评价报告、底稿资料，并报送。</w:t>
      </w:r>
      <w:bookmarkStart w:id="51" w:name="_Toc59577470"/>
      <w:bookmarkStart w:id="52" w:name="_Toc57965941"/>
      <w:bookmarkStart w:id="53" w:name="_Toc9493295"/>
      <w:bookmarkStart w:id="54" w:name="_Toc12828"/>
      <w:bookmarkStart w:id="55" w:name="_Toc66869602"/>
      <w:bookmarkStart w:id="56" w:name="_Toc29176"/>
      <w:bookmarkStart w:id="57" w:name="_Toc25561"/>
      <w:bookmarkStart w:id="58" w:name="_Toc18803"/>
      <w:bookmarkStart w:id="59" w:name="_Toc69302532"/>
      <w:bookmarkStart w:id="60" w:name="_Toc76453579"/>
      <w:bookmarkStart w:id="61" w:name="_Toc17327"/>
      <w:bookmarkStart w:id="62" w:name="_Toc59693291"/>
    </w:p>
    <w:p>
      <w:pPr>
        <w:tabs>
          <w:tab w:val="left" w:pos="1223"/>
        </w:tabs>
        <w:bidi w:val="0"/>
        <w:jc w:val="left"/>
        <w:rPr>
          <w:rFonts w:hint="eastAsia" w:ascii="Times New Roman" w:hAnsi="Times New Roman" w:eastAsia="黑体" w:cs="黑体"/>
        </w:rPr>
      </w:pPr>
      <w:bookmarkStart w:id="63" w:name="_Toc13323"/>
      <w:r>
        <w:rPr>
          <w:rFonts w:hint="eastAsia" w:ascii="Times New Roman" w:hAnsi="Times New Roman" w:eastAsia="黑体" w:cs="黑体"/>
        </w:rPr>
        <w:t>三、综合评价情况及评价结论</w:t>
      </w:r>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lang w:val="en-US" w:eastAsia="zh-CN"/>
        </w:rPr>
        <w:t>本次</w:t>
      </w:r>
      <w:r>
        <w:rPr>
          <w:rFonts w:hint="eastAsia" w:ascii="Times New Roman" w:hAnsi="Times New Roman" w:cs="仿宋_GB2312"/>
          <w:sz w:val="30"/>
          <w:szCs w:val="30"/>
        </w:rPr>
        <w:t>绩效评价采用定性评价和定量评价相结合的方法，总分值为100分。绩效评价结果分为四档：</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综合得分在90-100分（含90分）为优；</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综合得分在80-90分（含80分）为良；</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综合得分在60-80分（含60分）为中；</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综合得分在60分以下为差。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64" w:name="_Toc76453580"/>
      <w:bookmarkStart w:id="65" w:name="_Toc57965942"/>
      <w:bookmarkStart w:id="66" w:name="_Toc66869603"/>
      <w:bookmarkStart w:id="67" w:name="_Toc5092"/>
      <w:bookmarkStart w:id="68" w:name="_Toc69302533"/>
      <w:bookmarkStart w:id="69" w:name="_Toc59693292"/>
      <w:r>
        <w:rPr>
          <w:rFonts w:hint="eastAsia" w:ascii="Times New Roman" w:hAnsi="Times New Roman" w:eastAsia="楷体"/>
          <w:b/>
          <w:bCs/>
          <w:sz w:val="32"/>
          <w:szCs w:val="32"/>
          <w:lang w:eastAsia="zh-CN"/>
        </w:rPr>
        <w:t>（一）综合评价情况</w:t>
      </w:r>
      <w:bookmarkEnd w:id="64"/>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0000FF"/>
          <w:sz w:val="30"/>
          <w:szCs w:val="30"/>
        </w:rPr>
      </w:pPr>
      <w:r>
        <w:rPr>
          <w:rFonts w:hint="eastAsia" w:ascii="Times New Roman" w:hAnsi="Times New Roman" w:cs="仿宋_GB2312"/>
          <w:sz w:val="30"/>
          <w:szCs w:val="30"/>
        </w:rPr>
        <w:t>评价组在基础数据分析及处理的基础上，对</w:t>
      </w:r>
      <w:r>
        <w:rPr>
          <w:rFonts w:hint="eastAsia" w:ascii="Times New Roman" w:hAnsi="Times New Roman" w:cs="仿宋_GB2312"/>
          <w:sz w:val="30"/>
          <w:szCs w:val="30"/>
          <w:lang w:val="en-US" w:eastAsia="zh-CN"/>
        </w:rPr>
        <w:t>网信专项业务经费</w:t>
      </w:r>
      <w:r>
        <w:rPr>
          <w:rFonts w:hint="eastAsia" w:ascii="Times New Roman" w:hAnsi="Times New Roman" w:cs="仿宋_GB2312"/>
          <w:sz w:val="30"/>
          <w:szCs w:val="30"/>
        </w:rPr>
        <w:t>进行客观公正的评价，</w:t>
      </w:r>
      <w:r>
        <w:rPr>
          <w:rFonts w:hint="eastAsia" w:ascii="Times New Roman" w:hAnsi="Times New Roman" w:cs="仿宋_GB2312"/>
          <w:sz w:val="30"/>
          <w:szCs w:val="30"/>
          <w:lang w:val="en-US" w:eastAsia="zh-CN"/>
        </w:rPr>
        <w:t>综合评价得分90.52</w:t>
      </w:r>
      <w:r>
        <w:rPr>
          <w:rFonts w:hint="eastAsia" w:ascii="Times New Roman" w:hAnsi="Times New Roman" w:cs="仿宋_GB2312"/>
          <w:sz w:val="30"/>
          <w:szCs w:val="30"/>
        </w:rPr>
        <w:t>分，</w:t>
      </w:r>
      <w:r>
        <w:rPr>
          <w:rFonts w:hint="eastAsia" w:ascii="Times New Roman" w:hAnsi="Times New Roman" w:cs="仿宋_GB2312"/>
          <w:sz w:val="30"/>
          <w:szCs w:val="30"/>
          <w:lang w:val="en-US" w:eastAsia="zh-CN"/>
        </w:rPr>
        <w:t>评价等级</w:t>
      </w: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优</w:t>
      </w:r>
      <w:r>
        <w:rPr>
          <w:rFonts w:hint="eastAsia" w:ascii="Times New Roman" w:hAnsi="Times New Roman" w:cs="仿宋_GB2312"/>
          <w:sz w:val="30"/>
          <w:szCs w:val="30"/>
        </w:rPr>
        <w:t>”</w:t>
      </w:r>
      <w:r>
        <w:rPr>
          <w:rFonts w:hint="eastAsia" w:ascii="Times New Roman" w:hAnsi="Times New Roman" w:cs="仿宋_GB2312"/>
          <w:sz w:val="30"/>
          <w:szCs w:val="30"/>
          <w:lang w:eastAsia="zh-CN"/>
        </w:rPr>
        <w:t>，</w:t>
      </w:r>
      <w:r>
        <w:rPr>
          <w:rFonts w:hint="eastAsia" w:ascii="Times New Roman" w:hAnsi="Times New Roman" w:cs="仿宋_GB2312"/>
          <w:sz w:val="30"/>
          <w:szCs w:val="30"/>
          <w:lang w:val="en-US" w:eastAsia="zh-CN"/>
        </w:rPr>
        <w:t>具体得分情况见</w:t>
      </w:r>
      <w:r>
        <w:rPr>
          <w:rFonts w:hint="eastAsia" w:ascii="Times New Roman" w:hAnsi="Times New Roman" w:cs="仿宋_GB2312"/>
          <w:sz w:val="30"/>
          <w:szCs w:val="30"/>
        </w:rPr>
        <w:t>表</w:t>
      </w:r>
      <w:r>
        <w:rPr>
          <w:rFonts w:hint="eastAsia" w:ascii="Times New Roman" w:hAnsi="Times New Roman" w:cs="仿宋_GB2312"/>
          <w:sz w:val="30"/>
          <w:szCs w:val="30"/>
          <w:lang w:val="en-US" w:eastAsia="zh-CN"/>
        </w:rPr>
        <w:t>2</w:t>
      </w:r>
      <w:r>
        <w:rPr>
          <w:rFonts w:hint="eastAsia" w:ascii="Times New Roman" w:hAnsi="Times New Roman" w:cs="仿宋_GB2312"/>
          <w:sz w:val="30"/>
          <w:szCs w:val="30"/>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ascii="Times New Roman" w:hAnsi="Times New Roman" w:eastAsia="黑体" w:cs="仿宋_GB2312"/>
          <w:sz w:val="24"/>
        </w:rPr>
      </w:pPr>
      <w:r>
        <w:rPr>
          <w:rFonts w:hint="eastAsia" w:ascii="Times New Roman" w:hAnsi="Times New Roman" w:eastAsia="黑体" w:cs="仿宋_GB2312"/>
          <w:sz w:val="24"/>
        </w:rPr>
        <w:t>表</w:t>
      </w:r>
      <w:r>
        <w:rPr>
          <w:rFonts w:hint="eastAsia" w:ascii="Times New Roman" w:hAnsi="Times New Roman" w:eastAsia="黑体" w:cs="仿宋_GB2312"/>
          <w:sz w:val="24"/>
          <w:lang w:val="en-US" w:eastAsia="zh-CN"/>
        </w:rPr>
        <w:t>2</w:t>
      </w:r>
      <w:r>
        <w:rPr>
          <w:rFonts w:hint="eastAsia" w:ascii="Times New Roman" w:hAnsi="Times New Roman" w:eastAsia="黑体" w:cs="仿宋_GB2312"/>
          <w:sz w:val="24"/>
        </w:rPr>
        <w:t>：项目绩效得分表</w:t>
      </w:r>
    </w:p>
    <w:tbl>
      <w:tblPr>
        <w:tblStyle w:val="2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kern w:val="0"/>
                <w:sz w:val="22"/>
              </w:rPr>
            </w:pPr>
            <w:r>
              <w:rPr>
                <w:rFonts w:hint="eastAsia" w:ascii="Times New Roman" w:hAnsi="Times New Roman"/>
                <w:b/>
                <w:bCs/>
                <w:kern w:val="0"/>
                <w:sz w:val="22"/>
              </w:rPr>
              <w:t>一级指标</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kern w:val="0"/>
                <w:sz w:val="22"/>
              </w:rPr>
            </w:pPr>
            <w:r>
              <w:rPr>
                <w:rFonts w:hint="eastAsia" w:ascii="Times New Roman" w:hAnsi="Times New Roman"/>
                <w:b/>
                <w:bCs/>
                <w:kern w:val="0"/>
                <w:sz w:val="22"/>
              </w:rPr>
              <w:t>分值</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kern w:val="0"/>
                <w:sz w:val="22"/>
              </w:rPr>
            </w:pPr>
            <w:r>
              <w:rPr>
                <w:rFonts w:hint="eastAsia" w:ascii="Times New Roman" w:hAnsi="Times New Roman"/>
                <w:b/>
                <w:bCs/>
                <w:kern w:val="0"/>
                <w:sz w:val="22"/>
              </w:rPr>
              <w:t>评分</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b/>
                <w:bCs/>
                <w:kern w:val="0"/>
                <w:sz w:val="22"/>
              </w:rPr>
            </w:pPr>
            <w:r>
              <w:rPr>
                <w:rFonts w:hint="eastAsia" w:ascii="Times New Roman" w:hAnsi="Times New Roman"/>
                <w:b/>
                <w:bCs/>
                <w:kern w:val="0"/>
                <w:sz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000000"/>
                <w:sz w:val="22"/>
              </w:rPr>
            </w:pPr>
            <w:r>
              <w:rPr>
                <w:rFonts w:hint="eastAsia" w:ascii="Times New Roman" w:hAnsi="Times New Roman"/>
                <w:color w:val="000000"/>
                <w:sz w:val="22"/>
              </w:rPr>
              <w:t>项目决策</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color w:val="000000"/>
                <w:sz w:val="22"/>
                <w:lang w:val="en-US" w:eastAsia="zh-CN"/>
              </w:rPr>
              <w:t>15</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11.5</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000000"/>
                <w:sz w:val="22"/>
              </w:rPr>
            </w:pPr>
            <w:r>
              <w:rPr>
                <w:rFonts w:hint="eastAsia" w:ascii="Times New Roman" w:hAnsi="Times New Roman"/>
                <w:color w:val="000000"/>
                <w:sz w:val="22"/>
              </w:rPr>
              <w:t>项目过程</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color w:val="000000"/>
                <w:sz w:val="22"/>
                <w:lang w:val="en-US" w:eastAsia="zh-CN"/>
              </w:rPr>
              <w:t>25</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23.06</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000000"/>
                <w:sz w:val="22"/>
              </w:rPr>
            </w:pPr>
            <w:r>
              <w:rPr>
                <w:rFonts w:hint="eastAsia" w:ascii="Times New Roman" w:hAnsi="Times New Roman"/>
                <w:color w:val="000000"/>
                <w:sz w:val="22"/>
              </w:rPr>
              <w:t>项目产出</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lang w:val="en-US" w:eastAsia="zh-CN"/>
              </w:rPr>
              <w:t>0</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25.96</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86.53%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000000"/>
                <w:sz w:val="22"/>
              </w:rPr>
            </w:pPr>
            <w:r>
              <w:rPr>
                <w:rFonts w:hint="eastAsia" w:ascii="Times New Roman" w:hAnsi="Times New Roman"/>
                <w:color w:val="000000"/>
                <w:sz w:val="22"/>
              </w:rPr>
              <w:t>项目效益</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color w:val="000000"/>
                <w:sz w:val="22"/>
                <w:lang w:val="en-US" w:eastAsia="zh-CN"/>
              </w:rPr>
              <w:t>30</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30</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b/>
                <w:bCs/>
                <w:color w:val="000000"/>
                <w:sz w:val="22"/>
              </w:rPr>
            </w:pPr>
            <w:r>
              <w:rPr>
                <w:rFonts w:hint="eastAsia" w:ascii="Times New Roman" w:hAnsi="Times New Roman"/>
                <w:b/>
                <w:bCs/>
                <w:color w:val="000000"/>
                <w:sz w:val="22"/>
              </w:rPr>
              <w:t>综合评价得分</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b/>
                <w:bCs/>
                <w:color w:val="000000"/>
                <w:sz w:val="22"/>
              </w:rPr>
            </w:pPr>
            <w:r>
              <w:rPr>
                <w:rFonts w:ascii="Times New Roman" w:hAnsi="Times New Roman"/>
                <w:b/>
                <w:bCs/>
                <w:color w:val="000000"/>
                <w:sz w:val="22"/>
              </w:rPr>
              <w:t>100</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color w:val="000000"/>
                <w:sz w:val="22"/>
                <w:lang w:val="en-US" w:eastAsia="zh-CN"/>
              </w:rPr>
              <w:t>90.52</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000000"/>
                <w:sz w:val="22"/>
                <w:lang w:val="en-US" w:eastAsia="zh-CN"/>
              </w:rPr>
            </w:pPr>
            <w:r>
              <w:rPr>
                <w:rFonts w:hint="eastAsia" w:ascii="Times New Roman" w:hAnsi="Times New Roman" w:eastAsia="仿宋_GB2312"/>
                <w:color w:val="000000"/>
                <w:sz w:val="22"/>
                <w:lang w:val="en-US" w:eastAsia="zh-CN"/>
              </w:rPr>
              <w:t>90.52%</w:t>
            </w:r>
          </w:p>
        </w:tc>
      </w:tr>
    </w:tbl>
    <w:p>
      <w:pPr>
        <w:keepNext w:val="0"/>
        <w:keepLines w:val="0"/>
        <w:pageBreakBefore w:val="0"/>
        <w:widowControl w:val="0"/>
        <w:kinsoku/>
        <w:wordWrap/>
        <w:overflowPunct/>
        <w:topLinePunct w:val="0"/>
        <w:autoSpaceDE/>
        <w:autoSpaceDN/>
        <w:bidi w:val="0"/>
        <w:adjustRightInd w:val="0"/>
        <w:snapToGrid w:val="0"/>
        <w:spacing w:before="350" w:beforeLines="80" w:after="0" w:line="360" w:lineRule="auto"/>
        <w:ind w:firstLine="602"/>
        <w:textAlignment w:val="auto"/>
        <w:outlineLvl w:val="1"/>
        <w:rPr>
          <w:rFonts w:hint="eastAsia" w:ascii="Times New Roman" w:hAnsi="Times New Roman" w:eastAsia="楷体"/>
          <w:b/>
          <w:bCs/>
          <w:sz w:val="32"/>
          <w:szCs w:val="32"/>
          <w:lang w:eastAsia="zh-CN"/>
        </w:rPr>
      </w:pPr>
      <w:bookmarkStart w:id="70" w:name="_Toc9843451"/>
      <w:bookmarkStart w:id="71" w:name="_Toc15207"/>
      <w:bookmarkStart w:id="72" w:name="_Toc4"/>
      <w:bookmarkStart w:id="73" w:name="_Toc22387"/>
      <w:bookmarkStart w:id="74" w:name="_Toc29057"/>
      <w:bookmarkStart w:id="75" w:name="_Toc15163"/>
      <w:bookmarkStart w:id="76" w:name="_Toc30520"/>
      <w:bookmarkStart w:id="77" w:name="_Toc59693293"/>
      <w:bookmarkStart w:id="78" w:name="_Toc66869604"/>
      <w:bookmarkStart w:id="79" w:name="_Toc16638"/>
      <w:bookmarkStart w:id="80" w:name="_Toc76453581"/>
      <w:bookmarkStart w:id="81" w:name="_Toc69302534"/>
      <w:bookmarkStart w:id="82" w:name="_Toc57965943"/>
      <w:r>
        <w:rPr>
          <w:rFonts w:hint="eastAsia" w:ascii="Times New Roman" w:hAnsi="Times New Roman" w:eastAsia="楷体"/>
          <w:b/>
          <w:bCs/>
          <w:sz w:val="32"/>
          <w:szCs w:val="32"/>
          <w:lang w:eastAsia="zh-CN"/>
        </w:rPr>
        <w:t>（二）</w:t>
      </w:r>
      <w:bookmarkEnd w:id="70"/>
      <w:bookmarkEnd w:id="71"/>
      <w:bookmarkEnd w:id="72"/>
      <w:bookmarkEnd w:id="73"/>
      <w:bookmarkEnd w:id="74"/>
      <w:bookmarkEnd w:id="75"/>
      <w:bookmarkEnd w:id="76"/>
      <w:r>
        <w:rPr>
          <w:rFonts w:hint="eastAsia" w:ascii="Times New Roman" w:hAnsi="Times New Roman" w:eastAsia="楷体"/>
          <w:b/>
          <w:bCs/>
          <w:sz w:val="32"/>
          <w:szCs w:val="32"/>
          <w:lang w:val="en-US" w:eastAsia="zh-CN"/>
        </w:rPr>
        <w:t>综合评价</w:t>
      </w:r>
      <w:r>
        <w:rPr>
          <w:rFonts w:hint="eastAsia" w:ascii="Times New Roman" w:hAnsi="Times New Roman" w:eastAsia="楷体"/>
          <w:b/>
          <w:bCs/>
          <w:sz w:val="32"/>
          <w:szCs w:val="32"/>
          <w:lang w:eastAsia="zh-CN"/>
        </w:rPr>
        <w:t>分析</w:t>
      </w:r>
      <w:bookmarkEnd w:id="77"/>
      <w:bookmarkEnd w:id="78"/>
      <w:bookmarkEnd w:id="79"/>
      <w:bookmarkEnd w:id="80"/>
      <w:bookmarkEnd w:id="81"/>
      <w:bookmarkEnd w:id="82"/>
    </w:p>
    <w:p>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outlineLvl w:val="9"/>
        <w:rPr>
          <w:rFonts w:hint="eastAsia" w:ascii="Times New Roman" w:hAnsi="Times New Roman" w:cs="仿宋_GB2312"/>
          <w:b w:val="0"/>
          <w:bCs w:val="0"/>
          <w:sz w:val="30"/>
          <w:szCs w:val="30"/>
          <w:highlight w:val="none"/>
          <w:lang w:val="en-US" w:eastAsia="zh-CN"/>
        </w:rPr>
      </w:pPr>
      <w:bookmarkStart w:id="83" w:name="_Toc27915"/>
      <w:bookmarkStart w:id="84" w:name="_Toc59577471"/>
      <w:bookmarkStart w:id="85" w:name="_Toc14503"/>
      <w:bookmarkStart w:id="86" w:name="_Toc59693294"/>
      <w:bookmarkStart w:id="87" w:name="_Toc28206"/>
      <w:bookmarkStart w:id="88" w:name="_Toc76453582"/>
      <w:bookmarkStart w:id="89" w:name="_Toc12690"/>
      <w:bookmarkStart w:id="90" w:name="_Toc9493298"/>
      <w:bookmarkStart w:id="91" w:name="_Toc57965944"/>
      <w:bookmarkStart w:id="92" w:name="_Toc22931"/>
      <w:r>
        <w:rPr>
          <w:rFonts w:hint="eastAsia" w:ascii="Times New Roman" w:hAnsi="Times New Roman" w:cs="仿宋_GB2312"/>
          <w:b w:val="0"/>
          <w:bCs w:val="0"/>
          <w:sz w:val="30"/>
          <w:szCs w:val="30"/>
          <w:highlight w:val="none"/>
          <w:lang w:val="en-US" w:eastAsia="zh-CN"/>
        </w:rPr>
        <w:t xml:space="preserve">1. </w:t>
      </w:r>
      <w:r>
        <w:rPr>
          <w:rFonts w:hint="eastAsia" w:ascii="Times New Roman" w:hAnsi="Times New Roman" w:cs="仿宋_GB2312"/>
          <w:b/>
          <w:bCs/>
          <w:sz w:val="30"/>
          <w:szCs w:val="30"/>
          <w:highlight w:val="none"/>
          <w:lang w:val="en-US" w:eastAsia="zh-CN"/>
        </w:rPr>
        <w:t>决策方面。</w:t>
      </w:r>
      <w:r>
        <w:rPr>
          <w:rFonts w:hint="eastAsia" w:ascii="Times New Roman" w:hAnsi="Times New Roman" w:cs="仿宋_GB2312"/>
          <w:b w:val="0"/>
          <w:bCs w:val="0"/>
          <w:sz w:val="30"/>
          <w:szCs w:val="30"/>
          <w:highlight w:val="none"/>
          <w:lang w:val="en-US" w:eastAsia="zh-CN"/>
        </w:rPr>
        <w:t>项目立项依据充分，立项程序规范。绩效目标设置不够完整，指标设置不够具体、全面，细化、量化程度不足。预算测算依据较为充分，但存在部分业务经费的预算编制不够科学、精准。预算资金分配合理，与各项工作基本相适应。</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lang w:val="en-US" w:eastAsia="zh-CN"/>
        </w:rPr>
        <w:t>2. 过程方面。</w:t>
      </w:r>
      <w:r>
        <w:rPr>
          <w:rFonts w:hint="eastAsia" w:ascii="Times New Roman" w:hAnsi="Times New Roman" w:cs="仿宋_GB2312"/>
          <w:b w:val="0"/>
          <w:bCs w:val="0"/>
          <w:color w:val="auto"/>
          <w:sz w:val="30"/>
          <w:szCs w:val="30"/>
          <w:lang w:val="en-US" w:eastAsia="zh-CN"/>
        </w:rPr>
        <w:t>预算资金全部到位，预算执行率</w:t>
      </w:r>
      <w:r>
        <w:rPr>
          <w:rFonts w:hint="eastAsia" w:ascii="Times New Roman" w:hAnsi="Times New Roman"/>
          <w:lang w:val="en-US" w:eastAsia="zh-CN"/>
        </w:rPr>
        <w:t>78.58%</w:t>
      </w:r>
      <w:r>
        <w:rPr>
          <w:rFonts w:hint="eastAsia" w:ascii="Times New Roman" w:hAnsi="Times New Roman" w:cs="仿宋_GB2312"/>
          <w:b w:val="0"/>
          <w:bCs w:val="0"/>
          <w:color w:val="auto"/>
          <w:sz w:val="30"/>
          <w:szCs w:val="30"/>
          <w:lang w:val="en-US" w:eastAsia="zh-CN"/>
        </w:rPr>
        <w:t>，预算执行进度缓慢。预算资金使用合规，</w:t>
      </w:r>
      <w:r>
        <w:rPr>
          <w:rFonts w:hint="eastAsia" w:ascii="Times New Roman" w:hAnsi="Times New Roman" w:cs="仿宋_GB2312"/>
          <w:b w:val="0"/>
          <w:bCs w:val="0"/>
          <w:sz w:val="30"/>
          <w:szCs w:val="30"/>
          <w:highlight w:val="none"/>
          <w:lang w:val="en-US" w:eastAsia="zh-CN"/>
        </w:rPr>
        <w:t>未发现截留、挤占、挪用、虚列支出等情况。</w:t>
      </w:r>
      <w:r>
        <w:rPr>
          <w:rFonts w:hint="eastAsia" w:ascii="Times New Roman" w:hAnsi="Times New Roman" w:cs="仿宋_GB2312"/>
          <w:b w:val="0"/>
          <w:bCs w:val="0"/>
          <w:color w:val="auto"/>
          <w:sz w:val="30"/>
          <w:szCs w:val="30"/>
          <w:lang w:val="en-US" w:eastAsia="zh-Hans"/>
        </w:rPr>
        <w:t>项目</w:t>
      </w:r>
      <w:r>
        <w:rPr>
          <w:rFonts w:hint="eastAsia" w:ascii="Times New Roman" w:hAnsi="Times New Roman" w:cs="仿宋_GB2312"/>
          <w:b w:val="0"/>
          <w:bCs w:val="0"/>
          <w:color w:val="auto"/>
          <w:sz w:val="30"/>
          <w:szCs w:val="30"/>
          <w:lang w:val="en-US" w:eastAsia="zh-CN"/>
        </w:rPr>
        <w:t>财务管理制度、业务实施方案较为完备，各项业务工作的职责分工明确，但缺少监督管理机制。各项制度执行情况良好，采购程序规范，档案资料完备。</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default" w:ascii="Times New Roman" w:hAnsi="Times New Roman" w:cs="Times New Roman"/>
          <w:color w:val="auto"/>
          <w:sz w:val="30"/>
          <w:highlight w:val="none"/>
          <w:lang w:val="en-US" w:eastAsia="zh-CN"/>
        </w:rPr>
      </w:pPr>
      <w:r>
        <w:rPr>
          <w:rFonts w:hint="eastAsia" w:ascii="Times New Roman" w:hAnsi="Times New Roman" w:cs="仿宋_GB2312"/>
          <w:b/>
          <w:bCs/>
          <w:color w:val="auto"/>
          <w:sz w:val="30"/>
          <w:szCs w:val="30"/>
          <w:lang w:val="en-US" w:eastAsia="zh-CN"/>
        </w:rPr>
        <w:t>3. 产出方面。</w:t>
      </w:r>
      <w:r>
        <w:rPr>
          <w:rFonts w:hint="eastAsia" w:ascii="Times New Roman" w:hAnsi="Times New Roman" w:cs="仿宋_GB2312"/>
          <w:color w:val="auto"/>
          <w:sz w:val="30"/>
          <w:szCs w:val="30"/>
          <w:lang w:val="en-US" w:eastAsia="zh-CN"/>
        </w:rPr>
        <w:t>网信专项业务经费共用于开展51项业务工作，实际开展</w:t>
      </w:r>
      <w:r>
        <w:rPr>
          <w:rFonts w:hint="eastAsia" w:cs="仿宋_GB2312"/>
          <w:color w:val="auto"/>
          <w:sz w:val="30"/>
          <w:szCs w:val="30"/>
          <w:lang w:val="en-US" w:eastAsia="zh-CN"/>
        </w:rPr>
        <w:t>41</w:t>
      </w:r>
      <w:r>
        <w:rPr>
          <w:rFonts w:hint="eastAsia" w:ascii="Times New Roman" w:hAnsi="Times New Roman" w:cs="仿宋_GB2312"/>
          <w:color w:val="auto"/>
          <w:sz w:val="30"/>
          <w:szCs w:val="30"/>
          <w:lang w:val="en-US" w:eastAsia="zh-CN"/>
        </w:rPr>
        <w:t>项工作，业务工作完成率</w:t>
      </w:r>
      <w:r>
        <w:rPr>
          <w:rFonts w:hint="eastAsia" w:cs="仿宋_GB2312"/>
          <w:color w:val="auto"/>
          <w:sz w:val="30"/>
          <w:szCs w:val="30"/>
          <w:lang w:val="en-US" w:eastAsia="zh-CN"/>
        </w:rPr>
        <w:t>80.39%</w:t>
      </w:r>
      <w:r>
        <w:rPr>
          <w:rFonts w:hint="eastAsia" w:ascii="Times New Roman" w:hAnsi="Times New Roman" w:cs="仿宋_GB2312"/>
          <w:color w:val="auto"/>
          <w:sz w:val="30"/>
          <w:szCs w:val="30"/>
          <w:lang w:val="en-US" w:eastAsia="zh-CN"/>
        </w:rPr>
        <w:t>。完成的各项业务工作均一次性验收合格。存在个别业务工作的部分内容未在计划时间内完成。</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eastAsia" w:ascii="Times New Roman" w:hAnsi="Times New Roman" w:cs="仿宋_GB2312"/>
          <w:color w:val="auto"/>
          <w:sz w:val="30"/>
          <w:szCs w:val="30"/>
          <w:lang w:val="en-US" w:eastAsia="zh-CN"/>
        </w:rPr>
      </w:pPr>
      <w:r>
        <w:rPr>
          <w:rFonts w:hint="eastAsia" w:ascii="Times New Roman" w:hAnsi="Times New Roman" w:cs="仿宋_GB2312"/>
          <w:b/>
          <w:color w:val="auto"/>
          <w:sz w:val="30"/>
          <w:szCs w:val="30"/>
        </w:rPr>
        <w:t>4.</w:t>
      </w:r>
      <w:r>
        <w:rPr>
          <w:rFonts w:hint="eastAsia" w:ascii="Times New Roman" w:hAnsi="Times New Roman" w:cs="仿宋_GB2312"/>
          <w:b/>
          <w:color w:val="auto"/>
          <w:sz w:val="30"/>
          <w:szCs w:val="30"/>
          <w:lang w:val="en-US" w:eastAsia="zh-CN"/>
        </w:rPr>
        <w:t xml:space="preserve"> </w:t>
      </w:r>
      <w:r>
        <w:rPr>
          <w:rFonts w:hint="eastAsia" w:ascii="Times New Roman" w:hAnsi="Times New Roman" w:cs="仿宋_GB2312"/>
          <w:b/>
          <w:color w:val="auto"/>
          <w:sz w:val="30"/>
          <w:szCs w:val="30"/>
        </w:rPr>
        <w:t>效益方面：</w:t>
      </w:r>
      <w:r>
        <w:rPr>
          <w:rFonts w:hint="eastAsia" w:ascii="Times New Roman" w:hAnsi="Times New Roman" w:cs="仿宋_GB2312"/>
          <w:color w:val="auto"/>
          <w:sz w:val="30"/>
          <w:szCs w:val="30"/>
          <w:lang w:val="en-US" w:eastAsia="zh-CN"/>
        </w:rPr>
        <w:t>通过开展网络宣传活动、网络综合治理</w:t>
      </w:r>
      <w:r>
        <w:rPr>
          <w:rFonts w:hint="eastAsia" w:cs="仿宋_GB2312"/>
          <w:color w:val="auto"/>
          <w:sz w:val="30"/>
          <w:szCs w:val="30"/>
          <w:lang w:val="en-US" w:eastAsia="zh-CN"/>
        </w:rPr>
        <w:t>、网络安全、信息化建设、互联网党建、人才队伍建设</w:t>
      </w:r>
      <w:r>
        <w:rPr>
          <w:rFonts w:hint="eastAsia" w:ascii="Times New Roman" w:hAnsi="Times New Roman" w:cs="仿宋_GB2312"/>
          <w:color w:val="auto"/>
          <w:sz w:val="30"/>
          <w:szCs w:val="30"/>
          <w:lang w:val="en-US" w:eastAsia="zh-CN"/>
        </w:rPr>
        <w:t>等工作，不断</w:t>
      </w:r>
      <w:r>
        <w:rPr>
          <w:rFonts w:hint="eastAsia" w:ascii="Times New Roman" w:hAnsi="Times New Roman" w:eastAsia="仿宋_GB2312" w:cs="Times New Roman"/>
          <w:color w:val="auto"/>
          <w:sz w:val="30"/>
          <w:lang w:val="en-US" w:eastAsia="zh-CN"/>
        </w:rPr>
        <w:t>壮大网上主流思想舆论</w:t>
      </w:r>
      <w:r>
        <w:rPr>
          <w:rFonts w:hint="eastAsia" w:ascii="Times New Roman" w:hAnsi="Times New Roman" w:cs="Times New Roman"/>
          <w:color w:val="auto"/>
          <w:sz w:val="30"/>
          <w:lang w:val="en-US" w:eastAsia="zh-CN"/>
        </w:rPr>
        <w:t>，</w:t>
      </w:r>
      <w:r>
        <w:rPr>
          <w:rFonts w:hint="eastAsia" w:ascii="Times New Roman" w:hAnsi="Times New Roman" w:cs="仿宋_GB2312"/>
          <w:color w:val="auto"/>
          <w:sz w:val="30"/>
          <w:szCs w:val="30"/>
          <w:lang w:val="en-US" w:eastAsia="zh-CN"/>
        </w:rPr>
        <w:t>传播正能量；净化网络生态，营造清朗网络空间；增强网络安全责任意识和风险意识，提升网络安全防护水平，</w:t>
      </w:r>
      <w:r>
        <w:rPr>
          <w:rFonts w:hint="eastAsia" w:cs="仿宋_GB2312"/>
          <w:color w:val="auto"/>
          <w:sz w:val="30"/>
          <w:szCs w:val="30"/>
          <w:lang w:val="en-US" w:eastAsia="zh-CN"/>
        </w:rPr>
        <w:t>筑牢</w:t>
      </w:r>
      <w:r>
        <w:rPr>
          <w:rFonts w:hint="eastAsia" w:ascii="Times New Roman" w:hAnsi="Times New Roman" w:cs="仿宋_GB2312"/>
          <w:color w:val="auto"/>
          <w:sz w:val="30"/>
          <w:szCs w:val="30"/>
          <w:lang w:val="en-US" w:eastAsia="zh-CN"/>
        </w:rPr>
        <w:t>网络安全防护屏障</w:t>
      </w:r>
      <w:r>
        <w:rPr>
          <w:rFonts w:hint="eastAsia" w:cs="仿宋_GB2312"/>
          <w:color w:val="auto"/>
          <w:sz w:val="30"/>
          <w:szCs w:val="30"/>
          <w:lang w:val="en-US" w:eastAsia="zh-CN"/>
        </w:rPr>
        <w:t>；重点单位IPv6改造率不断提升，</w:t>
      </w:r>
      <w:r>
        <w:rPr>
          <w:rFonts w:hint="eastAsia" w:ascii="Times New Roman" w:hAnsi="Times New Roman" w:cs="仿宋_GB2312"/>
          <w:color w:val="auto"/>
          <w:sz w:val="30"/>
          <w:szCs w:val="30"/>
          <w:lang w:val="en-US" w:eastAsia="zh-CN"/>
        </w:rPr>
        <w:t>项目社会效益显著。各项业务工作机制不断建立健全，网信队伍不断壮大，网信工作长效管理机制完善。部门工作人员对各项委托业务服务较为满意。</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outlineLvl w:val="9"/>
        <w:rPr>
          <w:rFonts w:hint="eastAsia" w:ascii="Times New Roman" w:hAnsi="Times New Roman" w:eastAsia="黑体" w:cs="黑体"/>
        </w:rPr>
      </w:pPr>
      <w:bookmarkStart w:id="93" w:name="_Toc18222"/>
      <w:r>
        <w:rPr>
          <w:rFonts w:hint="eastAsia" w:ascii="Times New Roman" w:hAnsi="Times New Roman" w:eastAsia="黑体" w:cs="黑体"/>
        </w:rPr>
        <w:t>四、绩效评价指标分析</w:t>
      </w:r>
      <w:bookmarkEnd w:id="83"/>
      <w:bookmarkEnd w:id="84"/>
      <w:bookmarkEnd w:id="85"/>
      <w:bookmarkEnd w:id="86"/>
      <w:bookmarkEnd w:id="87"/>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94" w:name="_Toc23114"/>
      <w:bookmarkStart w:id="95" w:name="_Toc29142"/>
      <w:bookmarkStart w:id="96" w:name="_Toc21207"/>
      <w:bookmarkStart w:id="97" w:name="_Toc29157"/>
      <w:bookmarkStart w:id="98" w:name="_Toc9493299"/>
      <w:bookmarkStart w:id="99" w:name="_Toc59693295"/>
      <w:bookmarkStart w:id="100" w:name="_Toc23808"/>
      <w:bookmarkStart w:id="101" w:name="_Toc57965945"/>
      <w:bookmarkStart w:id="102" w:name="_Toc24189"/>
      <w:bookmarkStart w:id="103" w:name="_Toc76453583"/>
      <w:r>
        <w:rPr>
          <w:rFonts w:hint="eastAsia" w:ascii="Times New Roman" w:hAnsi="Times New Roman" w:eastAsia="楷体"/>
          <w:b/>
          <w:bCs/>
          <w:sz w:val="32"/>
          <w:szCs w:val="32"/>
          <w:lang w:eastAsia="zh-CN"/>
        </w:rPr>
        <w:t>（一）项目决策分析</w:t>
      </w:r>
      <w:bookmarkEnd w:id="94"/>
      <w:bookmarkEnd w:id="95"/>
      <w:bookmarkEnd w:id="96"/>
      <w:bookmarkEnd w:id="97"/>
      <w:bookmarkEnd w:id="98"/>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lang w:val="en-US" w:eastAsia="zh-CN"/>
        </w:rPr>
        <w:t>项目决策</w:t>
      </w:r>
      <w:r>
        <w:rPr>
          <w:rFonts w:hint="eastAsia" w:ascii="Times New Roman" w:hAnsi="Times New Roman" w:cs="仿宋_GB2312"/>
          <w:sz w:val="30"/>
          <w:szCs w:val="30"/>
        </w:rPr>
        <w:t>主要从项目立项、绩效目标和资金投入三方面进行评价分析。该部分分值1</w:t>
      </w:r>
      <w:r>
        <w:rPr>
          <w:rFonts w:hint="eastAsia" w:ascii="Times New Roman" w:hAnsi="Times New Roman" w:cs="仿宋_GB2312"/>
          <w:sz w:val="30"/>
          <w:szCs w:val="30"/>
          <w:lang w:val="en-US" w:eastAsia="zh-CN"/>
        </w:rPr>
        <w:t>5</w:t>
      </w:r>
      <w:r>
        <w:rPr>
          <w:rFonts w:hint="eastAsia" w:ascii="Times New Roman" w:hAnsi="Times New Roman" w:cs="仿宋_GB2312"/>
          <w:sz w:val="30"/>
          <w:szCs w:val="30"/>
        </w:rPr>
        <w:t>分，评价</w:t>
      </w:r>
      <w:r>
        <w:rPr>
          <w:rFonts w:hint="eastAsia" w:ascii="Times New Roman" w:hAnsi="Times New Roman" w:cs="仿宋_GB2312"/>
          <w:sz w:val="30"/>
          <w:szCs w:val="30"/>
          <w:lang w:val="en-US" w:eastAsia="zh-CN"/>
        </w:rPr>
        <w:t>得分</w:t>
      </w:r>
      <w:r>
        <w:rPr>
          <w:rFonts w:hint="eastAsia" w:cs="仿宋_GB2312"/>
          <w:sz w:val="30"/>
          <w:szCs w:val="30"/>
          <w:lang w:val="en-US" w:eastAsia="zh-CN"/>
        </w:rPr>
        <w:t>11.5</w:t>
      </w:r>
      <w:r>
        <w:rPr>
          <w:rFonts w:hint="eastAsia" w:ascii="Times New Roman" w:hAnsi="Times New Roman" w:cs="仿宋_GB2312"/>
          <w:sz w:val="30"/>
          <w:szCs w:val="30"/>
        </w:rPr>
        <w:t>分</w:t>
      </w:r>
      <w:r>
        <w:rPr>
          <w:rFonts w:hint="eastAsia" w:ascii="Times New Roman" w:hAnsi="Times New Roman" w:cs="仿宋_GB2312"/>
          <w:sz w:val="30"/>
          <w:szCs w:val="30"/>
          <w:lang w:eastAsia="zh-CN"/>
        </w:rPr>
        <w:t>，</w:t>
      </w:r>
      <w:r>
        <w:rPr>
          <w:rFonts w:hint="eastAsia" w:ascii="Times New Roman" w:hAnsi="Times New Roman" w:cs="仿宋_GB2312"/>
          <w:sz w:val="30"/>
          <w:szCs w:val="30"/>
        </w:rPr>
        <w:t>具体</w:t>
      </w:r>
      <w:r>
        <w:rPr>
          <w:rFonts w:hint="eastAsia" w:ascii="Times New Roman" w:hAnsi="Times New Roman" w:cs="仿宋_GB2312"/>
          <w:sz w:val="30"/>
          <w:szCs w:val="30"/>
          <w:lang w:val="en-US" w:eastAsia="zh-CN"/>
        </w:rPr>
        <w:t>情况见表3</w:t>
      </w:r>
      <w:r>
        <w:rPr>
          <w:rFonts w:hint="eastAsia" w:ascii="Times New Roman" w:hAnsi="Times New Roman" w:cs="仿宋_GB2312"/>
          <w:sz w:val="30"/>
          <w:szCs w:val="30"/>
        </w:rPr>
        <w:t>。</w:t>
      </w:r>
    </w:p>
    <w:p>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r>
        <w:rPr>
          <w:rFonts w:hint="eastAsia" w:ascii="Times New Roman" w:hAnsi="Times New Roman"/>
        </w:rPr>
        <w:t>表</w:t>
      </w:r>
      <w:r>
        <w:rPr>
          <w:rFonts w:hint="eastAsia" w:ascii="Times New Roman" w:hAnsi="Times New Roman"/>
          <w:lang w:val="en-US" w:eastAsia="zh-CN"/>
        </w:rPr>
        <w:t>3</w:t>
      </w:r>
      <w:r>
        <w:rPr>
          <w:rFonts w:hint="eastAsia" w:ascii="Times New Roman" w:hAnsi="Times New Roman"/>
        </w:rPr>
        <w:t>：</w:t>
      </w:r>
      <w:r>
        <w:rPr>
          <w:rFonts w:hint="eastAsia" w:ascii="Times New Roman" w:hAnsi="Times New Roman"/>
          <w:lang w:val="en-US" w:eastAsia="zh-CN"/>
        </w:rPr>
        <w:t>项目</w:t>
      </w:r>
      <w:r>
        <w:rPr>
          <w:rFonts w:hint="eastAsia" w:ascii="Times New Roman" w:hAnsi="Times New Roman"/>
        </w:rPr>
        <w:t>决策部分得分表</w:t>
      </w:r>
    </w:p>
    <w:tbl>
      <w:tblPr>
        <w:tblStyle w:val="2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928"/>
        <w:gridCol w:w="850"/>
        <w:gridCol w:w="85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二级指标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三级指标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分值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评分</w:t>
            </w:r>
          </w:p>
        </w:tc>
        <w:tc>
          <w:tcPr>
            <w:tcW w:w="3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ascii="Times New Roman" w:hAnsi="Times New Roman"/>
                <w:b/>
                <w:bCs/>
                <w:kern w:val="0"/>
                <w:sz w:val="21"/>
                <w:szCs w:val="21"/>
                <w:lang w:val="en-US" w:eastAsia="zh-CN"/>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项目立项</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（4分）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立项依据充分性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Theme="minorEastAsia"/>
                <w:kern w:val="0"/>
                <w:sz w:val="21"/>
                <w:szCs w:val="21"/>
                <w:lang w:val="en-US" w:eastAsia="zh-CN"/>
              </w:rPr>
            </w:pPr>
            <w:r>
              <w:rPr>
                <w:rFonts w:hint="eastAsia" w:ascii="Times New Roman" w:hAnsi="Times New Roman" w:eastAsiaTheme="minorEastAsia"/>
                <w:kern w:val="0"/>
                <w:sz w:val="21"/>
                <w:szCs w:val="21"/>
                <w:lang w:val="en-US" w:eastAsia="zh-CN"/>
              </w:rPr>
              <w:t>2</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outlineLvl w:val="9"/>
              <w:rPr>
                <w:rFonts w:ascii="Times New Roman" w:hAnsi="Times New Roman"/>
                <w:color w:val="000000"/>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立项程序规范性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kern w:val="0"/>
                <w:sz w:val="21"/>
                <w:szCs w:val="21"/>
              </w:rPr>
            </w:pPr>
            <w:r>
              <w:rPr>
                <w:rFonts w:hint="eastAsia" w:ascii="Times New Roman" w:hAnsi="Times New Roman"/>
                <w:kern w:val="0"/>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olor w:val="auto"/>
                <w:kern w:val="0"/>
                <w:sz w:val="21"/>
                <w:szCs w:val="21"/>
                <w:lang w:val="en-US" w:eastAsia="zh-CN"/>
              </w:rPr>
            </w:pPr>
            <w:r>
              <w:rPr>
                <w:rFonts w:hint="eastAsia" w:ascii="Times New Roman" w:hAnsi="Times New Roman"/>
                <w:color w:val="auto"/>
                <w:kern w:val="0"/>
                <w:sz w:val="21"/>
                <w:szCs w:val="21"/>
                <w:lang w:val="en-US" w:eastAsia="zh-CN"/>
              </w:rPr>
              <w:t>2</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default" w:ascii="Times New Roman" w:hAnsi="Times New Roman" w:eastAsia="仿宋_GB2312"/>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绩效目标</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6</w:t>
            </w:r>
            <w:r>
              <w:rPr>
                <w:rFonts w:hint="eastAsia" w:ascii="Times New Roman" w:hAnsi="Times New Roman"/>
                <w:color w:val="000000"/>
                <w:sz w:val="21"/>
                <w:szCs w:val="21"/>
              </w:rPr>
              <w:t>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绩效目标合理性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color w:val="000000" w:themeColor="text1"/>
                <w:kern w:val="0"/>
                <w:sz w:val="21"/>
                <w:szCs w:val="21"/>
                <w14:textFill>
                  <w14:solidFill>
                    <w14:schemeClr w14:val="tx1"/>
                  </w14:solidFill>
                </w14:textFill>
              </w:rPr>
            </w:pPr>
            <w:r>
              <w:rPr>
                <w:rFonts w:hint="eastAsia" w:ascii="Times New Roman" w:hAnsi="Times New Roman"/>
                <w:kern w:val="0"/>
                <w:sz w:val="21"/>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Theme="minorEastAsia"/>
                <w:color w:val="auto"/>
                <w:kern w:val="0"/>
                <w:sz w:val="21"/>
                <w:szCs w:val="21"/>
                <w:lang w:val="en-US" w:eastAsia="zh-CN"/>
              </w:rPr>
            </w:pPr>
            <w:r>
              <w:rPr>
                <w:rFonts w:hint="eastAsia" w:ascii="Times New Roman" w:hAnsi="Times New Roman" w:eastAsiaTheme="minorEastAsia"/>
                <w:color w:val="auto"/>
                <w:kern w:val="0"/>
                <w:sz w:val="21"/>
                <w:szCs w:val="21"/>
                <w:lang w:val="en-US" w:eastAsia="zh-CN"/>
              </w:rPr>
              <w:t>1.5</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default" w:ascii="Times New Roman" w:hAnsi="Times New Roman" w:eastAsia="仿宋" w:cs="仿宋"/>
                <w:b w:val="0"/>
                <w:bCs w:val="0"/>
                <w:color w:val="auto"/>
                <w:kern w:val="0"/>
                <w:sz w:val="21"/>
                <w:szCs w:val="21"/>
                <w:lang w:val="en-US" w:eastAsia="zh-CN"/>
              </w:rPr>
            </w:pPr>
            <w:r>
              <w:rPr>
                <w:rFonts w:hint="default" w:ascii="Times New Roman" w:hAnsi="Times New Roman" w:eastAsia="仿宋" w:cs="仿宋"/>
                <w:b w:val="0"/>
                <w:bCs w:val="0"/>
                <w:color w:val="auto"/>
                <w:kern w:val="0"/>
                <w:sz w:val="21"/>
                <w:szCs w:val="21"/>
                <w:lang w:val="en-US" w:eastAsia="zh-CN"/>
              </w:rPr>
              <w:t>绩效目标设置不够规范、全面</w:t>
            </w:r>
            <w:r>
              <w:rPr>
                <w:rFonts w:hint="eastAsia" w:ascii="Times New Roman" w:hAnsi="Times New Roman" w:eastAsia="仿宋" w:cs="仿宋"/>
                <w:b w:val="0"/>
                <w:bCs w:val="0"/>
                <w:color w:val="auto"/>
                <w:kern w:val="0"/>
                <w:sz w:val="21"/>
                <w:szCs w:val="21"/>
                <w:lang w:val="en-US" w:eastAsia="zh-CN"/>
              </w:rPr>
              <w:t>，</w:t>
            </w:r>
            <w:r>
              <w:rPr>
                <w:rFonts w:hint="default" w:ascii="Times New Roman" w:hAnsi="Times New Roman" w:eastAsia="仿宋" w:cs="仿宋"/>
                <w:b w:val="0"/>
                <w:bCs w:val="0"/>
                <w:color w:val="auto"/>
                <w:kern w:val="0"/>
                <w:sz w:val="21"/>
                <w:szCs w:val="21"/>
                <w:lang w:val="en-US" w:eastAsia="zh-CN"/>
              </w:rPr>
              <w:t>未体现预期产出</w:t>
            </w:r>
            <w:r>
              <w:rPr>
                <w:rFonts w:hint="eastAsia" w:ascii="Times New Roman" w:hAnsi="Times New Roman" w:eastAsia="仿宋" w:cs="仿宋"/>
                <w:b w:val="0"/>
                <w:bCs w:val="0"/>
                <w:color w:val="auto"/>
                <w:kern w:val="0"/>
                <w:sz w:val="21"/>
                <w:szCs w:val="21"/>
                <w:lang w:val="en-US" w:eastAsia="zh-CN"/>
              </w:rPr>
              <w:t>，</w:t>
            </w:r>
            <w:r>
              <w:rPr>
                <w:rFonts w:hint="default" w:ascii="Times New Roman" w:hAnsi="Times New Roman" w:eastAsia="仿宋" w:cs="仿宋"/>
                <w:b w:val="0"/>
                <w:bCs w:val="0"/>
                <w:color w:val="auto"/>
                <w:kern w:val="0"/>
                <w:sz w:val="21"/>
                <w:szCs w:val="21"/>
                <w:lang w:val="en-US" w:eastAsia="zh-CN"/>
              </w:rPr>
              <w:t>且效益与资金量不相匹配</w:t>
            </w:r>
            <w:r>
              <w:rPr>
                <w:rFonts w:hint="eastAsia" w:ascii="Times New Roman" w:hAnsi="Times New Roman" w:eastAsia="仿宋" w:cs="仿宋"/>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outlineLvl w:val="9"/>
              <w:rPr>
                <w:rFonts w:ascii="Times New Roman" w:hAnsi="Times New Roman"/>
                <w:color w:val="000000"/>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绩效指标明确性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color w:val="000000" w:themeColor="text1"/>
                <w:kern w:val="0"/>
                <w:sz w:val="21"/>
                <w:szCs w:val="21"/>
                <w14:textFill>
                  <w14:solidFill>
                    <w14:schemeClr w14:val="tx1"/>
                  </w14:solidFill>
                </w14:textFill>
              </w:rPr>
            </w:pPr>
            <w:r>
              <w:rPr>
                <w:rFonts w:hint="eastAsia" w:ascii="Times New Roman" w:hAnsi="Times New Roman"/>
                <w:kern w:val="0"/>
                <w:sz w:val="21"/>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olor w:val="auto"/>
                <w:kern w:val="0"/>
                <w:sz w:val="21"/>
                <w:szCs w:val="21"/>
                <w:lang w:val="en-US" w:eastAsia="zh-CN"/>
              </w:rPr>
            </w:pPr>
            <w:r>
              <w:rPr>
                <w:rFonts w:hint="eastAsia"/>
                <w:color w:val="auto"/>
                <w:kern w:val="0"/>
                <w:sz w:val="21"/>
                <w:szCs w:val="21"/>
                <w:lang w:val="en-US" w:eastAsia="zh-CN"/>
              </w:rPr>
              <w:t>2</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default" w:ascii="Times New Roman" w:hAnsi="Times New Roman" w:eastAsia="仿宋" w:cs="仿宋"/>
                <w:b w:val="0"/>
                <w:bCs w:val="0"/>
                <w:color w:val="auto"/>
                <w:kern w:val="0"/>
                <w:sz w:val="21"/>
                <w:szCs w:val="21"/>
                <w:lang w:val="en-US" w:eastAsia="zh-CN"/>
              </w:rPr>
            </w:pPr>
            <w:r>
              <w:rPr>
                <w:rFonts w:hint="eastAsia" w:ascii="Times New Roman" w:hAnsi="Times New Roman" w:eastAsia="仿宋" w:cs="仿宋"/>
                <w:b w:val="0"/>
                <w:bCs w:val="0"/>
                <w:color w:val="auto"/>
                <w:kern w:val="0"/>
                <w:sz w:val="21"/>
                <w:szCs w:val="21"/>
                <w:lang w:val="en-US" w:eastAsia="zh-CN"/>
              </w:rPr>
              <w:t>①</w:t>
            </w:r>
            <w:r>
              <w:rPr>
                <w:rFonts w:hint="default" w:ascii="Times New Roman" w:hAnsi="Times New Roman" w:eastAsia="仿宋" w:cs="仿宋"/>
                <w:b w:val="0"/>
                <w:bCs w:val="0"/>
                <w:color w:val="auto"/>
                <w:kern w:val="0"/>
                <w:sz w:val="21"/>
                <w:szCs w:val="21"/>
                <w:lang w:val="en-US" w:eastAsia="zh-CN"/>
              </w:rPr>
              <w:t>指标设置不够全面、具体，细化、量化程度不足，且指标数量设置过少，未能体现网信工作的真实产出和效果</w:t>
            </w:r>
            <w:r>
              <w:rPr>
                <w:rFonts w:hint="eastAsia" w:ascii="Times New Roman" w:hAnsi="Times New Roman" w:eastAsia="仿宋" w:cs="仿宋"/>
                <w:b w:val="0"/>
                <w:bCs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default" w:ascii="Times New Roman" w:hAnsi="Times New Roman" w:eastAsia="仿宋" w:cs="仿宋"/>
                <w:b w:val="0"/>
                <w:bCs w:val="0"/>
                <w:color w:val="auto"/>
                <w:kern w:val="0"/>
                <w:sz w:val="21"/>
                <w:szCs w:val="21"/>
                <w:lang w:val="en-US" w:eastAsia="zh-CN"/>
              </w:rPr>
            </w:pPr>
            <w:r>
              <w:rPr>
                <w:rFonts w:hint="eastAsia" w:ascii="Times New Roman" w:hAnsi="Times New Roman" w:eastAsia="仿宋" w:cs="仿宋"/>
                <w:b w:val="0"/>
                <w:bCs w:val="0"/>
                <w:color w:val="auto"/>
                <w:kern w:val="0"/>
                <w:sz w:val="21"/>
                <w:szCs w:val="21"/>
                <w:lang w:val="en-US" w:eastAsia="zh-CN"/>
              </w:rPr>
              <w:t>②</w:t>
            </w:r>
            <w:r>
              <w:rPr>
                <w:rFonts w:hint="default" w:ascii="Times New Roman" w:hAnsi="Times New Roman" w:eastAsia="仿宋" w:cs="仿宋"/>
                <w:b w:val="0"/>
                <w:bCs w:val="0"/>
                <w:color w:val="auto"/>
                <w:kern w:val="0"/>
                <w:sz w:val="21"/>
                <w:szCs w:val="21"/>
                <w:lang w:val="en-US" w:eastAsia="zh-CN"/>
              </w:rPr>
              <w:t>部分指标设置不够合理，与二级指标不相对应</w:t>
            </w:r>
            <w:r>
              <w:rPr>
                <w:rFonts w:hint="eastAsia" w:ascii="Times New Roman" w:hAnsi="Times New Roman" w:eastAsia="仿宋" w:cs="仿宋"/>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资金投入</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rPr>
              <w:t>预算编制科学性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Theme="minorEastAsia"/>
                <w:kern w:val="0"/>
                <w:sz w:val="21"/>
                <w:szCs w:val="21"/>
                <w:lang w:val="en-US" w:eastAsia="zh-CN"/>
              </w:rPr>
            </w:pPr>
            <w:r>
              <w:rPr>
                <w:rFonts w:hint="eastAsia" w:ascii="Times New Roman" w:hAnsi="Times New Roman" w:eastAsiaTheme="minorEastAsia"/>
                <w:kern w:val="0"/>
                <w:sz w:val="21"/>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Theme="minorEastAsia"/>
                <w:color w:val="auto"/>
                <w:kern w:val="0"/>
                <w:sz w:val="21"/>
                <w:szCs w:val="21"/>
                <w:lang w:val="en-US" w:eastAsia="zh-CN"/>
              </w:rPr>
            </w:pPr>
            <w:r>
              <w:rPr>
                <w:rFonts w:hint="eastAsia" w:ascii="Times New Roman" w:hAnsi="Times New Roman" w:eastAsiaTheme="minorEastAsia"/>
                <w:color w:val="auto"/>
                <w:kern w:val="0"/>
                <w:sz w:val="21"/>
                <w:szCs w:val="21"/>
                <w:lang w:val="en-US" w:eastAsia="zh-CN"/>
              </w:rPr>
              <w:t>2</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eastAsia" w:ascii="Times New Roman" w:hAnsi="Times New Roman" w:eastAsia="仿宋" w:cs="仿宋"/>
                <w:b w:val="0"/>
                <w:bCs w:val="0"/>
                <w:color w:val="auto"/>
                <w:kern w:val="0"/>
                <w:sz w:val="21"/>
                <w:szCs w:val="21"/>
                <w:lang w:val="en-US" w:eastAsia="zh-CN"/>
              </w:rPr>
            </w:pPr>
            <w:r>
              <w:rPr>
                <w:rFonts w:hint="eastAsia" w:ascii="Times New Roman" w:hAnsi="Times New Roman" w:eastAsia="仿宋" w:cs="仿宋"/>
                <w:b w:val="0"/>
                <w:bCs w:val="0"/>
                <w:color w:val="auto"/>
                <w:kern w:val="0"/>
                <w:sz w:val="21"/>
                <w:szCs w:val="21"/>
                <w:lang w:val="en-US" w:eastAsia="zh-CN"/>
              </w:rPr>
              <w:t>①</w:t>
            </w:r>
            <w:r>
              <w:rPr>
                <w:rFonts w:hint="default" w:ascii="Times New Roman" w:hAnsi="Times New Roman" w:eastAsia="仿宋" w:cs="仿宋"/>
                <w:b w:val="0"/>
                <w:bCs w:val="0"/>
                <w:color w:val="auto"/>
                <w:kern w:val="0"/>
                <w:sz w:val="21"/>
                <w:szCs w:val="21"/>
                <w:lang w:val="en-US" w:eastAsia="zh-CN"/>
              </w:rPr>
              <w:t>部分业务费用预算测算过程、测算标准不够细化、明确</w:t>
            </w:r>
            <w:r>
              <w:rPr>
                <w:rFonts w:hint="eastAsia" w:ascii="Times New Roman" w:hAnsi="Times New Roman" w:eastAsia="仿宋" w:cs="仿宋"/>
                <w:b w:val="0"/>
                <w:bCs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default" w:ascii="Times New Roman" w:hAnsi="Times New Roman" w:eastAsia="仿宋" w:cs="仿宋"/>
                <w:b w:val="0"/>
                <w:bCs w:val="0"/>
                <w:color w:val="auto"/>
                <w:kern w:val="0"/>
                <w:sz w:val="21"/>
                <w:szCs w:val="21"/>
                <w:lang w:val="en-US" w:eastAsia="zh-CN"/>
              </w:rPr>
            </w:pPr>
            <w:r>
              <w:rPr>
                <w:rFonts w:hint="eastAsia" w:ascii="Times New Roman" w:hAnsi="Times New Roman" w:eastAsia="仿宋" w:cs="仿宋"/>
                <w:b w:val="0"/>
                <w:bCs w:val="0"/>
                <w:color w:val="auto"/>
                <w:kern w:val="0"/>
                <w:sz w:val="21"/>
                <w:szCs w:val="21"/>
                <w:lang w:val="en-US" w:eastAsia="zh-CN"/>
              </w:rPr>
              <w:t>②</w:t>
            </w:r>
            <w:r>
              <w:rPr>
                <w:rFonts w:hint="default" w:ascii="Times New Roman" w:hAnsi="Times New Roman" w:eastAsia="仿宋" w:cs="仿宋"/>
                <w:b w:val="0"/>
                <w:bCs w:val="0"/>
                <w:color w:val="auto"/>
                <w:kern w:val="0"/>
                <w:sz w:val="21"/>
                <w:szCs w:val="21"/>
                <w:lang w:val="en-US" w:eastAsia="zh-CN"/>
              </w:rPr>
              <w:t>部分业务工作费用的预算编制不够科学、精准。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000000"/>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olor w:val="000000"/>
                <w:sz w:val="21"/>
                <w:szCs w:val="21"/>
                <w:lang w:val="en-US" w:eastAsia="zh-CN"/>
              </w:rPr>
            </w:pPr>
            <w:r>
              <w:rPr>
                <w:rFonts w:hint="eastAsia" w:ascii="Times New Roman" w:hAnsi="Times New Roman"/>
                <w:color w:val="000000"/>
                <w:sz w:val="21"/>
                <w:szCs w:val="21"/>
                <w:lang w:val="en-US" w:eastAsia="zh-CN"/>
              </w:rPr>
              <w:t>资金分配合理性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default"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bCs/>
                <w:color w:val="000000"/>
                <w:sz w:val="21"/>
                <w:szCs w:val="21"/>
              </w:rPr>
            </w:pPr>
            <w:r>
              <w:rPr>
                <w:rFonts w:hint="eastAsia" w:ascii="Times New Roman" w:hAnsi="Times New Roman"/>
                <w:b/>
                <w:bCs/>
                <w:color w:val="000000"/>
                <w:sz w:val="21"/>
                <w:szCs w:val="21"/>
              </w:rPr>
              <w:t>合计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b/>
                <w:bCs/>
                <w:kern w:val="0"/>
                <w:sz w:val="21"/>
                <w:szCs w:val="21"/>
              </w:rPr>
            </w:pPr>
            <w:r>
              <w:rPr>
                <w:rFonts w:ascii="Times New Roman" w:hAnsi="Times New Roman"/>
                <w:b/>
                <w:bCs/>
                <w:kern w:val="0"/>
                <w:sz w:val="21"/>
                <w:szCs w:val="21"/>
              </w:rPr>
              <w:fldChar w:fldCharType="begin"/>
            </w:r>
            <w:r>
              <w:rPr>
                <w:rFonts w:ascii="Times New Roman" w:hAnsi="Times New Roman"/>
                <w:b/>
                <w:bCs/>
                <w:kern w:val="0"/>
                <w:sz w:val="21"/>
                <w:szCs w:val="21"/>
              </w:rPr>
              <w:instrText xml:space="preserve"> = sum(C2:C6) \* MERGEFORMAT </w:instrText>
            </w:r>
            <w:r>
              <w:rPr>
                <w:rFonts w:ascii="Times New Roman" w:hAnsi="Times New Roman"/>
                <w:b/>
                <w:bCs/>
                <w:kern w:val="0"/>
                <w:sz w:val="21"/>
                <w:szCs w:val="21"/>
              </w:rPr>
              <w:fldChar w:fldCharType="separate"/>
            </w:r>
            <w:r>
              <w:rPr>
                <w:rFonts w:hint="eastAsia" w:ascii="Times New Roman" w:hAnsi="Times New Roman"/>
                <w:b/>
                <w:bCs/>
                <w:kern w:val="0"/>
                <w:sz w:val="21"/>
                <w:szCs w:val="21"/>
                <w:lang w:val="en-US" w:eastAsia="zh-CN"/>
              </w:rPr>
              <w:t>1</w:t>
            </w:r>
            <w:r>
              <w:rPr>
                <w:rFonts w:ascii="Times New Roman" w:hAnsi="Times New Roman"/>
                <w:b/>
                <w:bCs/>
                <w:kern w:val="0"/>
                <w:sz w:val="21"/>
                <w:szCs w:val="21"/>
              </w:rPr>
              <w:fldChar w:fldCharType="end"/>
            </w:r>
            <w:r>
              <w:rPr>
                <w:rFonts w:hint="eastAsia" w:ascii="Times New Roman" w:hAnsi="Times New Roman"/>
                <w:b/>
                <w:bCs/>
                <w:kern w:val="0"/>
                <w:sz w:val="21"/>
                <w:szCs w:val="21"/>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b/>
                <w:bCs/>
                <w:kern w:val="0"/>
                <w:sz w:val="21"/>
                <w:szCs w:val="21"/>
                <w:lang w:val="en-US" w:eastAsia="zh-CN"/>
              </w:rPr>
              <w:t>11.5</w:t>
            </w:r>
          </w:p>
        </w:tc>
        <w:tc>
          <w:tcPr>
            <w:tcW w:w="3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val="0"/>
                <w:bCs w:val="0"/>
                <w:color w:val="auto"/>
                <w:kern w:val="0"/>
                <w:sz w:val="21"/>
                <w:szCs w:val="21"/>
              </w:rPr>
            </w:pPr>
            <w:r>
              <w:rPr>
                <w:rFonts w:hint="eastAsia" w:ascii="Times New Roman" w:hAnsi="Times New Roman"/>
                <w:b w:val="0"/>
                <w:bCs w:val="0"/>
                <w:color w:val="auto"/>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307" w:beforeLines="70" w:after="0" w:line="360" w:lineRule="auto"/>
        <w:ind w:firstLine="602"/>
        <w:textAlignment w:val="auto"/>
        <w:outlineLvl w:val="2"/>
        <w:rPr>
          <w:rFonts w:hint="default" w:ascii="Times New Roman" w:hAnsi="Times New Roman" w:cs="仿宋_GB2312"/>
          <w:b/>
          <w:bCs/>
          <w:sz w:val="30"/>
          <w:szCs w:val="30"/>
          <w:lang w:val="en-US" w:eastAsia="zh-CN"/>
        </w:rPr>
      </w:pPr>
      <w:r>
        <w:rPr>
          <w:rFonts w:ascii="Times New Roman" w:hAnsi="Times New Roman" w:eastAsia="仿宋_GB2312" w:cs="Times New Roman"/>
          <w:b/>
          <w:bCs/>
          <w:sz w:val="30"/>
        </w:rPr>
        <w:t xml:space="preserve">1. </w:t>
      </w:r>
      <w:r>
        <w:rPr>
          <w:rFonts w:hint="eastAsia" w:ascii="Times New Roman" w:hAnsi="Times New Roman" w:eastAsia="仿宋_GB2312" w:cs="Times New Roman"/>
          <w:b/>
          <w:bCs/>
          <w:sz w:val="30"/>
          <w:lang w:val="en-US" w:eastAsia="zh-CN"/>
        </w:rPr>
        <w:t>立项依据充分性：分值2分，得分2分。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eastAsia="仿宋_GB2312" w:cs="仿宋_GB2312"/>
          <w:color w:val="auto"/>
          <w:kern w:val="2"/>
          <w:sz w:val="30"/>
          <w:szCs w:val="30"/>
          <w:lang w:val="en-US" w:eastAsia="zh-CN" w:bidi="ar-SA"/>
        </w:rPr>
      </w:pPr>
      <w:r>
        <w:rPr>
          <w:rFonts w:hint="eastAsia" w:ascii="Times New Roman" w:hAnsi="Times New Roman" w:eastAsia="仿宋_GB2312" w:cs="仿宋_GB2312"/>
          <w:color w:val="auto"/>
          <w:kern w:val="2"/>
          <w:sz w:val="30"/>
          <w:szCs w:val="30"/>
          <w:lang w:val="en-US" w:eastAsia="zh-CN" w:bidi="ar-SA"/>
        </w:rPr>
        <w:t>自治区党委网信办根据中央网信办</w:t>
      </w:r>
      <w:r>
        <w:rPr>
          <w:rFonts w:hint="eastAsia" w:cs="仿宋_GB2312"/>
          <w:color w:val="auto"/>
          <w:kern w:val="2"/>
          <w:sz w:val="30"/>
          <w:szCs w:val="30"/>
          <w:lang w:val="en-US" w:eastAsia="zh-CN" w:bidi="ar-SA"/>
        </w:rPr>
        <w:t>及自治区党委政府</w:t>
      </w:r>
      <w:r>
        <w:rPr>
          <w:rFonts w:hint="eastAsia" w:ascii="Times New Roman" w:hAnsi="Times New Roman" w:eastAsia="仿宋_GB2312" w:cs="仿宋_GB2312"/>
          <w:color w:val="auto"/>
          <w:kern w:val="2"/>
          <w:sz w:val="30"/>
          <w:szCs w:val="30"/>
          <w:lang w:val="en-US" w:eastAsia="zh-CN" w:bidi="ar-SA"/>
        </w:rPr>
        <w:t>工作部署</w:t>
      </w:r>
      <w:r>
        <w:rPr>
          <w:rFonts w:hint="eastAsia" w:cs="仿宋_GB2312"/>
          <w:color w:val="auto"/>
          <w:kern w:val="2"/>
          <w:sz w:val="30"/>
          <w:szCs w:val="30"/>
          <w:lang w:val="en-US" w:eastAsia="zh-CN" w:bidi="ar-SA"/>
        </w:rPr>
        <w:t>和工作要求，制定</w:t>
      </w:r>
      <w:r>
        <w:rPr>
          <w:rFonts w:hint="eastAsia" w:ascii="Times New Roman" w:hAnsi="Times New Roman" w:eastAsia="仿宋_GB2312" w:cs="仿宋_GB2312"/>
          <w:color w:val="auto"/>
          <w:kern w:val="2"/>
          <w:sz w:val="30"/>
          <w:szCs w:val="30"/>
          <w:lang w:val="en-US" w:eastAsia="zh-CN" w:bidi="ar-SA"/>
        </w:rPr>
        <w:t>部门2021年</w:t>
      </w:r>
      <w:r>
        <w:rPr>
          <w:rFonts w:hint="eastAsia" w:cs="仿宋_GB2312"/>
          <w:color w:val="auto"/>
          <w:kern w:val="2"/>
          <w:sz w:val="30"/>
          <w:szCs w:val="30"/>
          <w:lang w:val="en-US" w:eastAsia="zh-CN" w:bidi="ar-SA"/>
        </w:rPr>
        <w:t>度</w:t>
      </w:r>
      <w:r>
        <w:rPr>
          <w:rFonts w:hint="eastAsia" w:ascii="Times New Roman" w:hAnsi="Times New Roman" w:eastAsia="仿宋_GB2312" w:cs="仿宋_GB2312"/>
          <w:color w:val="auto"/>
          <w:kern w:val="2"/>
          <w:sz w:val="30"/>
          <w:szCs w:val="30"/>
          <w:lang w:val="en-US" w:eastAsia="zh-CN" w:bidi="ar-SA"/>
        </w:rPr>
        <w:t>工作</w:t>
      </w:r>
      <w:r>
        <w:rPr>
          <w:rFonts w:hint="eastAsia" w:ascii="Times New Roman" w:hAnsi="Times New Roman" w:cs="仿宋_GB2312"/>
          <w:color w:val="auto"/>
          <w:kern w:val="2"/>
          <w:sz w:val="30"/>
          <w:szCs w:val="30"/>
          <w:lang w:val="en-US" w:eastAsia="zh-CN" w:bidi="ar-SA"/>
        </w:rPr>
        <w:t>计划</w:t>
      </w:r>
      <w:r>
        <w:rPr>
          <w:rFonts w:hint="eastAsia" w:ascii="Times New Roman" w:hAnsi="Times New Roman" w:eastAsia="仿宋_GB2312" w:cs="仿宋_GB2312"/>
          <w:color w:val="auto"/>
          <w:kern w:val="2"/>
          <w:sz w:val="30"/>
          <w:szCs w:val="30"/>
          <w:lang w:val="en-US" w:eastAsia="zh-CN" w:bidi="ar-SA"/>
        </w:rPr>
        <w:t>，</w:t>
      </w:r>
      <w:r>
        <w:rPr>
          <w:rFonts w:hint="eastAsia" w:cs="仿宋_GB2312"/>
          <w:color w:val="auto"/>
          <w:kern w:val="2"/>
          <w:sz w:val="30"/>
          <w:szCs w:val="30"/>
          <w:lang w:val="en-US" w:eastAsia="zh-CN" w:bidi="ar-SA"/>
        </w:rPr>
        <w:t>并按计划</w:t>
      </w:r>
      <w:r>
        <w:rPr>
          <w:rFonts w:hint="eastAsia" w:ascii="Times New Roman" w:hAnsi="Times New Roman" w:eastAsia="仿宋_GB2312" w:cs="仿宋_GB2312"/>
          <w:color w:val="auto"/>
          <w:kern w:val="2"/>
          <w:sz w:val="30"/>
          <w:szCs w:val="30"/>
          <w:lang w:val="en-US" w:eastAsia="zh-CN" w:bidi="ar-SA"/>
        </w:rPr>
        <w:t>组织开展网信专项业务工作，项目立项符合内蒙古自治区“十四五”信息化发展规划、内蒙古网信工作</w:t>
      </w:r>
      <w:r>
        <w:rPr>
          <w:rFonts w:hint="eastAsia" w:cs="仿宋_GB2312"/>
          <w:color w:val="auto"/>
          <w:kern w:val="2"/>
          <w:sz w:val="30"/>
          <w:szCs w:val="30"/>
          <w:lang w:val="en-US" w:eastAsia="zh-CN" w:bidi="ar-SA"/>
        </w:rPr>
        <w:t>等</w:t>
      </w:r>
      <w:r>
        <w:rPr>
          <w:rFonts w:hint="eastAsia" w:ascii="Times New Roman" w:hAnsi="Times New Roman" w:eastAsia="仿宋_GB2312" w:cs="仿宋_GB2312"/>
          <w:color w:val="auto"/>
          <w:kern w:val="2"/>
          <w:sz w:val="30"/>
          <w:szCs w:val="30"/>
          <w:lang w:val="en-US" w:eastAsia="zh-CN" w:bidi="ar-SA"/>
        </w:rPr>
        <w:t>要求。</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lang w:val="en-US" w:eastAsia="zh-CN"/>
        </w:rPr>
      </w:pPr>
      <w:r>
        <w:rPr>
          <w:rFonts w:hint="eastAsia" w:ascii="Times New Roman" w:hAnsi="Times New Roman" w:eastAsia="仿宋_GB2312" w:cs="仿宋_GB2312"/>
          <w:color w:val="auto"/>
          <w:kern w:val="2"/>
          <w:sz w:val="30"/>
          <w:szCs w:val="30"/>
          <w:lang w:val="en-US" w:eastAsia="zh-CN" w:bidi="ar-SA"/>
        </w:rPr>
        <w:t>自治区党委网信办承担全区互联网信息内容管理、网络安全和监督管理、信息化</w:t>
      </w:r>
      <w:r>
        <w:rPr>
          <w:rFonts w:hint="eastAsia" w:ascii="Times New Roman" w:hAnsi="Times New Roman" w:cs="仿宋_GB2312"/>
          <w:color w:val="auto"/>
          <w:kern w:val="2"/>
          <w:sz w:val="30"/>
          <w:szCs w:val="30"/>
          <w:lang w:val="en-US" w:eastAsia="zh-CN" w:bidi="ar-SA"/>
        </w:rPr>
        <w:t>建设等职责，</w:t>
      </w:r>
      <w:r>
        <w:rPr>
          <w:rFonts w:hint="eastAsia" w:ascii="Times New Roman" w:hAnsi="Times New Roman" w:cs="仿宋_GB2312"/>
          <w:color w:val="auto"/>
          <w:sz w:val="30"/>
          <w:szCs w:val="30"/>
          <w:lang w:val="en-US" w:eastAsia="zh-CN"/>
        </w:rPr>
        <w:t>项目实施与部门职责范围相符，属于部门履职所需</w:t>
      </w:r>
      <w:r>
        <w:rPr>
          <w:rFonts w:hint="eastAsia" w:ascii="Times New Roman" w:hAnsi="Times New Roman" w:cs="仿宋_GB2312"/>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cs="仿宋_GB2312"/>
          <w:b/>
          <w:bCs/>
          <w:sz w:val="30"/>
          <w:szCs w:val="30"/>
          <w:lang w:val="en-US"/>
        </w:rPr>
      </w:pPr>
      <w:r>
        <w:rPr>
          <w:rFonts w:hint="eastAsia" w:ascii="Times New Roman" w:hAnsi="Times New Roman" w:eastAsia="仿宋_GB2312" w:cs="Times New Roman"/>
          <w:b/>
          <w:bCs/>
          <w:sz w:val="30"/>
          <w:lang w:val="en-US" w:eastAsia="zh-CN"/>
        </w:rPr>
        <w:t>2</w:t>
      </w:r>
      <w:r>
        <w:rPr>
          <w:rFonts w:ascii="Times New Roman" w:hAnsi="Times New Roman" w:eastAsia="仿宋_GB2312" w:cs="Times New Roman"/>
          <w:b/>
          <w:bCs/>
          <w:sz w:val="30"/>
        </w:rPr>
        <w:t xml:space="preserve">. </w:t>
      </w:r>
      <w:r>
        <w:rPr>
          <w:rFonts w:hint="eastAsia" w:ascii="Times New Roman" w:hAnsi="Times New Roman" w:eastAsia="仿宋_GB2312" w:cs="Times New Roman"/>
          <w:b/>
          <w:bCs/>
          <w:sz w:val="30"/>
          <w:lang w:val="en-US" w:eastAsia="zh-CN"/>
        </w:rPr>
        <w:t>立项程序规范性：分值2分，得分2分。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color w:val="FF0000"/>
          <w:sz w:val="30"/>
          <w:szCs w:val="30"/>
          <w:highlight w:val="none"/>
          <w:lang w:val="en-US" w:eastAsia="zh-CN"/>
        </w:rPr>
      </w:pPr>
      <w:r>
        <w:rPr>
          <w:rFonts w:hint="eastAsia" w:ascii="Times New Roman" w:hAnsi="Times New Roman" w:cs="仿宋_GB2312"/>
          <w:sz w:val="30"/>
          <w:szCs w:val="30"/>
          <w:highlight w:val="none"/>
          <w:lang w:val="en-US" w:eastAsia="zh-CN"/>
        </w:rPr>
        <w:t>项目预算、绩效目标随同部门预算一同申请、批复，相关程序规范，预算批复文件、绩效目标申报表等资料齐全</w:t>
      </w:r>
      <w:r>
        <w:rPr>
          <w:rFonts w:hint="eastAsia" w:ascii="Times New Roman" w:hAnsi="Times New Roman" w:cs="仿宋_GB2312"/>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3. 绩效目标合理性：分值3分，得分1.5分。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kern w:val="2"/>
          <w:sz w:val="30"/>
          <w:szCs w:val="30"/>
          <w:highlight w:val="none"/>
          <w:lang w:val="en-US" w:eastAsia="zh-CN" w:bidi="ar-SA"/>
        </w:rPr>
      </w:pPr>
      <w:r>
        <w:rPr>
          <w:rFonts w:hint="eastAsia" w:ascii="Times New Roman" w:hAnsi="Times New Roman" w:cs="仿宋_GB2312"/>
          <w:kern w:val="2"/>
          <w:sz w:val="30"/>
          <w:szCs w:val="30"/>
          <w:highlight w:val="none"/>
          <w:lang w:val="en-US" w:eastAsia="zh-CN" w:bidi="ar-SA"/>
        </w:rPr>
        <w:t>项目单位针对项目预算设置了绩效目标，目标体现了部分预期效益，且与实际工作内容相关。但目标未体现预期产出，且效益（保障网信业务工作正常开展、提升网信队伍能力素养）与资金量不相匹配，未反映网络普法和正能量宣传、网络信息专项整治、网络安全、信息化基础设施建设等工作的效益，绩效目标设置不够规范、全面。扣减1.5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4. 绩效指标明确性：分值3分，得分</w:t>
      </w:r>
      <w:r>
        <w:rPr>
          <w:rFonts w:hint="eastAsia" w:cs="Times New Roman"/>
          <w:b/>
          <w:bCs/>
          <w:sz w:val="30"/>
          <w:lang w:val="en-US" w:eastAsia="zh-CN"/>
        </w:rPr>
        <w:t>2</w:t>
      </w:r>
      <w:r>
        <w:rPr>
          <w:rFonts w:hint="eastAsia" w:ascii="Times New Roman" w:hAnsi="Times New Roman" w:eastAsia="仿宋_GB2312" w:cs="Times New Roman"/>
          <w:b/>
          <w:bCs/>
          <w:sz w:val="30"/>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eastAsia="仿宋_GB2312" w:cs="仿宋_GB2312"/>
          <w:kern w:val="2"/>
          <w:sz w:val="30"/>
          <w:szCs w:val="30"/>
          <w:lang w:val="en-US" w:eastAsia="zh-CN" w:bidi="ar-SA"/>
        </w:rPr>
      </w:pPr>
      <w:r>
        <w:rPr>
          <w:rFonts w:hint="eastAsia" w:ascii="Times New Roman" w:hAnsi="Times New Roman" w:cs="仿宋_GB2312"/>
          <w:sz w:val="30"/>
          <w:szCs w:val="30"/>
          <w:lang w:val="en-US" w:eastAsia="zh-CN"/>
        </w:rPr>
        <w:t>项目单位针对绩效目标分解为具体的绩效指标，但指标设置存在以下问题</w:t>
      </w:r>
      <w:r>
        <w:rPr>
          <w:rFonts w:hint="eastAsia" w:ascii="Times New Roman" w:hAnsi="Times New Roman" w:cs="仿宋_GB2312"/>
          <w:sz w:val="30"/>
          <w:szCs w:val="30"/>
          <w:highlight w:val="none"/>
          <w:lang w:val="en-US" w:eastAsia="zh-CN"/>
        </w:rPr>
        <w:t>：</w:t>
      </w:r>
      <w:r>
        <w:rPr>
          <w:rFonts w:hint="eastAsia" w:ascii="Times New Roman" w:hAnsi="Times New Roman" w:cs="仿宋_GB2312"/>
          <w:b/>
          <w:bCs/>
          <w:sz w:val="30"/>
          <w:szCs w:val="30"/>
          <w:highlight w:val="none"/>
          <w:lang w:val="en-US" w:eastAsia="zh-CN"/>
        </w:rPr>
        <w:t>一是</w:t>
      </w:r>
      <w:r>
        <w:rPr>
          <w:rFonts w:hint="eastAsia" w:ascii="Times New Roman" w:hAnsi="Times New Roman" w:cs="仿宋_GB2312"/>
          <w:b w:val="0"/>
          <w:bCs w:val="0"/>
          <w:sz w:val="30"/>
          <w:szCs w:val="30"/>
          <w:highlight w:val="none"/>
          <w:lang w:val="en-US" w:eastAsia="zh-CN"/>
        </w:rPr>
        <w:t>指标设置不够全面、具体，细化、量化程度不足，且指标数量设置过少，未能体现网信工作的真实产出和效果。例如，数量指标以“项目计划完成率”不足以反映预算资金的支出内容和支出方向，缺少具体的业务工作指标。</w:t>
      </w:r>
      <w:r>
        <w:rPr>
          <w:rFonts w:hint="eastAsia" w:ascii="Times New Roman" w:hAnsi="Times New Roman" w:cs="仿宋_GB2312"/>
          <w:b/>
          <w:bCs/>
          <w:sz w:val="30"/>
          <w:szCs w:val="30"/>
          <w:highlight w:val="none"/>
          <w:lang w:val="en-US" w:eastAsia="zh-CN"/>
        </w:rPr>
        <w:t>二是</w:t>
      </w:r>
      <w:r>
        <w:rPr>
          <w:rFonts w:hint="eastAsia" w:ascii="Times New Roman" w:hAnsi="Times New Roman" w:cs="仿宋_GB2312"/>
          <w:b w:val="0"/>
          <w:bCs w:val="0"/>
          <w:sz w:val="30"/>
          <w:szCs w:val="30"/>
          <w:highlight w:val="none"/>
          <w:lang w:val="en-US" w:eastAsia="zh-CN"/>
        </w:rPr>
        <w:t>部分指标设置不够合理，与二级指标不相对应。例如，质量指标“信息化统筹推进工作任务完成情况”属于数量指标，时效指标“季度执行情况”未体现各项业务工作的完成时间。</w:t>
      </w:r>
      <w:r>
        <w:rPr>
          <w:rFonts w:hint="eastAsia" w:ascii="Times New Roman" w:hAnsi="Times New Roman" w:eastAsia="仿宋_GB2312" w:cs="仿宋_GB2312"/>
          <w:kern w:val="2"/>
          <w:sz w:val="30"/>
          <w:szCs w:val="30"/>
          <w:lang w:val="en-US" w:eastAsia="zh-CN" w:bidi="ar-SA"/>
        </w:rPr>
        <w:t>针对以上问题，扣减</w:t>
      </w:r>
      <w:r>
        <w:rPr>
          <w:rFonts w:hint="eastAsia" w:cs="仿宋_GB2312"/>
          <w:kern w:val="2"/>
          <w:sz w:val="30"/>
          <w:szCs w:val="30"/>
          <w:lang w:val="en-US" w:eastAsia="zh-CN" w:bidi="ar-SA"/>
        </w:rPr>
        <w:t>1</w:t>
      </w:r>
      <w:r>
        <w:rPr>
          <w:rFonts w:hint="eastAsia" w:ascii="Times New Roman" w:hAnsi="Times New Roman" w:eastAsia="仿宋_GB2312" w:cs="仿宋_GB2312"/>
          <w:kern w:val="2"/>
          <w:sz w:val="30"/>
          <w:szCs w:val="30"/>
          <w:lang w:val="en-US" w:eastAsia="zh-CN" w:bidi="ar-SA"/>
        </w:rPr>
        <w:t>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5. 预算编制科学性：分值3分，得分2分。</w:t>
      </w:r>
    </w:p>
    <w:p>
      <w:pPr>
        <w:keepNext w:val="0"/>
        <w:keepLines w:val="0"/>
        <w:pageBreakBefore w:val="0"/>
        <w:widowControl w:val="0"/>
        <w:kinsoku/>
        <w:wordWrap/>
        <w:overflowPunct/>
        <w:topLinePunct w:val="0"/>
        <w:autoSpaceDE/>
        <w:autoSpaceDN/>
        <w:bidi w:val="0"/>
        <w:adjustRightInd w:val="0"/>
        <w:snapToGrid w:val="0"/>
        <w:ind w:left="0" w:leftChars="0" w:firstLine="600" w:firstLineChars="2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项目预算资金主要用于各项委托业务服务、培训宣传活动、设备购置等，各项业务工作费用主要结合具体工作内容，并依据市场报价、往年预算安排测算所需预算，预算测算依据充分，且与项目内容基本相匹配。</w:t>
      </w:r>
    </w:p>
    <w:p>
      <w:pPr>
        <w:keepNext w:val="0"/>
        <w:keepLines w:val="0"/>
        <w:pageBreakBefore w:val="0"/>
        <w:widowControl w:val="0"/>
        <w:kinsoku/>
        <w:wordWrap/>
        <w:overflowPunct/>
        <w:topLinePunct w:val="0"/>
        <w:autoSpaceDE/>
        <w:autoSpaceDN/>
        <w:bidi w:val="0"/>
        <w:adjustRightInd w:val="0"/>
        <w:snapToGrid w:val="0"/>
        <w:ind w:left="0" w:leftChars="0" w:firstLine="600" w:firstLineChars="2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经核查，项目预算编制仍存在以下问题：</w:t>
      </w:r>
      <w:r>
        <w:rPr>
          <w:rFonts w:hint="eastAsia" w:ascii="Times New Roman" w:hAnsi="Times New Roman" w:cs="仿宋_GB2312"/>
          <w:b/>
          <w:bCs/>
          <w:sz w:val="30"/>
          <w:szCs w:val="30"/>
          <w:lang w:val="en-US" w:eastAsia="zh-CN"/>
        </w:rPr>
        <w:t>一是</w:t>
      </w:r>
      <w:r>
        <w:rPr>
          <w:rFonts w:hint="eastAsia" w:ascii="Times New Roman" w:hAnsi="Times New Roman" w:cs="仿宋_GB2312"/>
          <w:sz w:val="30"/>
          <w:szCs w:val="30"/>
          <w:lang w:val="en-US" w:eastAsia="zh-CN"/>
        </w:rPr>
        <w:t>部分业务经费的预算测算过程、测算标准不够细化、明确。如宣传活动涉及的住宿费、就餐费、新媒体宣传等未明确具体人数、费用标准以及测算过程等。二是部分业务工作费用的预算编制不够科学、精准。如个别</w:t>
      </w:r>
      <w:r>
        <w:rPr>
          <w:rFonts w:hint="eastAsia" w:cs="仿宋_GB2312"/>
          <w:sz w:val="30"/>
          <w:szCs w:val="30"/>
          <w:lang w:val="en-US" w:eastAsia="zh-CN"/>
        </w:rPr>
        <w:t>业务</w:t>
      </w:r>
      <w:r>
        <w:rPr>
          <w:rFonts w:hint="eastAsia" w:ascii="Times New Roman" w:hAnsi="Times New Roman" w:cs="仿宋_GB2312"/>
          <w:sz w:val="30"/>
          <w:szCs w:val="30"/>
          <w:lang w:val="en-US" w:eastAsia="zh-CN"/>
        </w:rPr>
        <w:t>经费预算50万元，实际中标金额32.85万元，预算测算不够准确，偏差较大。针对以上2项问题扣减1分。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6. 资金分配合理性：分值2分，得分2分。</w:t>
      </w:r>
    </w:p>
    <w:p>
      <w:pPr>
        <w:keepNext w:val="0"/>
        <w:keepLines w:val="0"/>
        <w:pageBreakBefore w:val="0"/>
        <w:widowControl w:val="0"/>
        <w:kinsoku/>
        <w:wordWrap/>
        <w:overflowPunct/>
        <w:topLinePunct w:val="0"/>
        <w:autoSpaceDE/>
        <w:autoSpaceDN/>
        <w:bidi w:val="0"/>
        <w:adjustRightInd w:val="0"/>
        <w:snapToGrid w:val="0"/>
        <w:ind w:left="0" w:leftChars="0" w:firstLine="600" w:firstLineChars="2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项目预算依据各业务处室年度工作计划、具体工作内容，按处室、业务工作进行分配，并经部门</w:t>
      </w:r>
      <w:r>
        <w:rPr>
          <w:rFonts w:hint="eastAsia" w:ascii="Times New Roman" w:hAnsi="Times New Roman" w:cs="仿宋_GB2312"/>
          <w:b w:val="0"/>
          <w:bCs w:val="0"/>
          <w:sz w:val="30"/>
          <w:szCs w:val="30"/>
          <w:highlight w:val="none"/>
          <w:lang w:val="en-US" w:eastAsia="zh-CN"/>
        </w:rPr>
        <w:t>室务会会议决议确定。预算资金分配依据充分，分配额度合理，与各业务处室实际工作基本相适应。</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104" w:name="_Toc18728"/>
      <w:bookmarkStart w:id="105" w:name="_Toc6203"/>
      <w:bookmarkStart w:id="106" w:name="_Toc76453584"/>
      <w:bookmarkStart w:id="107" w:name="_Toc66869607"/>
      <w:bookmarkStart w:id="108" w:name="_Toc69302537"/>
      <w:bookmarkStart w:id="109" w:name="_Toc32350"/>
      <w:r>
        <w:rPr>
          <w:rFonts w:hint="eastAsia" w:ascii="Times New Roman" w:hAnsi="Times New Roman" w:eastAsia="楷体"/>
          <w:b/>
          <w:bCs/>
          <w:sz w:val="32"/>
          <w:szCs w:val="32"/>
          <w:lang w:eastAsia="zh-CN"/>
        </w:rPr>
        <w:t>（二）项目过程分析</w:t>
      </w:r>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rPr>
      </w:pPr>
      <w:r>
        <w:rPr>
          <w:rFonts w:hint="eastAsia" w:ascii="Times New Roman" w:hAnsi="Times New Roman" w:cs="仿宋_GB2312"/>
          <w:sz w:val="30"/>
          <w:szCs w:val="30"/>
          <w:lang w:val="en-US" w:eastAsia="zh-CN"/>
        </w:rPr>
        <w:t>项目过程</w:t>
      </w:r>
      <w:r>
        <w:rPr>
          <w:rFonts w:hint="eastAsia" w:ascii="Times New Roman" w:hAnsi="Times New Roman" w:cs="仿宋_GB2312"/>
          <w:sz w:val="30"/>
          <w:szCs w:val="30"/>
        </w:rPr>
        <w:t>主要从资金管理和组织实施两方面</w:t>
      </w:r>
      <w:r>
        <w:rPr>
          <w:rFonts w:hint="eastAsia" w:ascii="Times New Roman" w:hAnsi="Times New Roman" w:cs="仿宋_GB2312"/>
          <w:sz w:val="30"/>
          <w:szCs w:val="30"/>
          <w:lang w:val="en-US" w:eastAsia="zh-CN"/>
        </w:rPr>
        <w:t>进行</w:t>
      </w:r>
      <w:r>
        <w:rPr>
          <w:rFonts w:hint="eastAsia" w:ascii="Times New Roman" w:hAnsi="Times New Roman" w:cs="仿宋_GB2312"/>
          <w:sz w:val="30"/>
          <w:szCs w:val="30"/>
        </w:rPr>
        <w:t>分析。该部分分值2</w:t>
      </w:r>
      <w:r>
        <w:rPr>
          <w:rFonts w:hint="eastAsia" w:ascii="Times New Roman" w:hAnsi="Times New Roman" w:cs="仿宋_GB2312"/>
          <w:sz w:val="30"/>
          <w:szCs w:val="30"/>
          <w:lang w:val="en-US" w:eastAsia="zh-CN"/>
        </w:rPr>
        <w:t>5</w:t>
      </w:r>
      <w:r>
        <w:rPr>
          <w:rFonts w:hint="eastAsia" w:ascii="Times New Roman" w:hAnsi="Times New Roman" w:cs="仿宋_GB2312"/>
          <w:sz w:val="30"/>
          <w:szCs w:val="30"/>
        </w:rPr>
        <w:t>分，</w:t>
      </w:r>
      <w:r>
        <w:rPr>
          <w:rFonts w:hint="eastAsia" w:ascii="Times New Roman" w:hAnsi="Times New Roman" w:cs="仿宋_GB2312"/>
          <w:sz w:val="30"/>
          <w:szCs w:val="30"/>
          <w:lang w:val="en-US" w:eastAsia="zh-CN"/>
        </w:rPr>
        <w:t>评价得分</w:t>
      </w:r>
      <w:r>
        <w:rPr>
          <w:rFonts w:hint="eastAsia" w:cs="仿宋_GB2312"/>
          <w:sz w:val="30"/>
          <w:szCs w:val="30"/>
          <w:lang w:val="en-US" w:eastAsia="zh-CN"/>
        </w:rPr>
        <w:t>23.06</w:t>
      </w:r>
      <w:r>
        <w:rPr>
          <w:rFonts w:hint="eastAsia" w:ascii="Times New Roman" w:hAnsi="Times New Roman" w:cs="仿宋_GB2312"/>
          <w:sz w:val="30"/>
          <w:szCs w:val="30"/>
          <w:lang w:val="en-US" w:eastAsia="zh-CN"/>
        </w:rPr>
        <w:t>分，具</w:t>
      </w:r>
      <w:r>
        <w:rPr>
          <w:rFonts w:hint="eastAsia" w:ascii="Times New Roman" w:hAnsi="Times New Roman" w:cs="仿宋_GB2312"/>
          <w:sz w:val="30"/>
          <w:szCs w:val="30"/>
        </w:rPr>
        <w:t>体</w:t>
      </w:r>
      <w:r>
        <w:rPr>
          <w:rFonts w:hint="eastAsia" w:ascii="Times New Roman" w:hAnsi="Times New Roman" w:cs="仿宋_GB2312"/>
          <w:sz w:val="30"/>
          <w:szCs w:val="30"/>
          <w:lang w:val="en-US" w:eastAsia="zh-CN"/>
        </w:rPr>
        <w:t>情况</w:t>
      </w:r>
      <w:r>
        <w:rPr>
          <w:rFonts w:hint="eastAsia" w:ascii="Times New Roman" w:hAnsi="Times New Roman" w:cs="仿宋_GB2312"/>
          <w:sz w:val="30"/>
          <w:szCs w:val="30"/>
        </w:rPr>
        <w:t>见表</w:t>
      </w:r>
      <w:r>
        <w:rPr>
          <w:rFonts w:hint="eastAsia" w:ascii="Times New Roman" w:hAnsi="Times New Roman" w:cs="仿宋_GB2312"/>
          <w:sz w:val="30"/>
          <w:szCs w:val="30"/>
          <w:lang w:val="en-US" w:eastAsia="zh-CN"/>
        </w:rPr>
        <w:t>4</w:t>
      </w:r>
      <w:r>
        <w:rPr>
          <w:rFonts w:hint="eastAsia" w:ascii="Times New Roman" w:hAnsi="Times New Roman" w:cs="仿宋_GB2312"/>
          <w:sz w:val="30"/>
          <w:szCs w:val="30"/>
        </w:rPr>
        <w:t>。</w:t>
      </w:r>
    </w:p>
    <w:p>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r>
        <w:rPr>
          <w:rFonts w:hint="eastAsia" w:ascii="Times New Roman" w:hAnsi="Times New Roman"/>
        </w:rPr>
        <w:t>表</w:t>
      </w:r>
      <w:r>
        <w:rPr>
          <w:rFonts w:hint="eastAsia" w:ascii="Times New Roman" w:hAnsi="Times New Roman"/>
          <w:lang w:val="en-US" w:eastAsia="zh-CN"/>
        </w:rPr>
        <w:t>4</w:t>
      </w:r>
      <w:r>
        <w:rPr>
          <w:rFonts w:hint="eastAsia" w:ascii="Times New Roman" w:hAnsi="Times New Roman"/>
        </w:rPr>
        <w:t>：</w:t>
      </w:r>
      <w:r>
        <w:rPr>
          <w:rFonts w:hint="eastAsia" w:ascii="Times New Roman" w:hAnsi="Times New Roman"/>
          <w:lang w:val="en-US" w:eastAsia="zh-CN"/>
        </w:rPr>
        <w:t>项目</w:t>
      </w:r>
      <w:r>
        <w:rPr>
          <w:rFonts w:hint="eastAsia" w:ascii="Times New Roman" w:hAnsi="Times New Roman"/>
        </w:rPr>
        <w:t>过程部分得分表</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928"/>
        <w:gridCol w:w="850"/>
        <w:gridCol w:w="85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二级指标</w:t>
            </w:r>
          </w:p>
        </w:tc>
        <w:tc>
          <w:tcPr>
            <w:tcW w:w="19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三级指标</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分值</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得分</w:t>
            </w:r>
          </w:p>
        </w:tc>
        <w:tc>
          <w:tcPr>
            <w:tcW w:w="39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b/>
                <w:bCs/>
                <w:sz w:val="21"/>
                <w:szCs w:val="21"/>
                <w:lang w:val="en-US" w:eastAsia="zh-CN"/>
              </w:rPr>
            </w:pPr>
            <w:r>
              <w:rPr>
                <w:rFonts w:hint="eastAsia" w:ascii="Times New Roman" w:hAnsi="Times New Roman"/>
                <w:b/>
                <w:bCs/>
                <w:sz w:val="21"/>
                <w:szCs w:val="21"/>
                <w:lang w:val="en-US" w:eastAsia="zh-CN"/>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r>
              <w:rPr>
                <w:rFonts w:hint="eastAsia" w:ascii="Times New Roman" w:hAnsi="Times New Roman"/>
                <w:sz w:val="21"/>
                <w:szCs w:val="21"/>
              </w:rPr>
              <w:t>资金管理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9</w:t>
            </w:r>
            <w:r>
              <w:rPr>
                <w:rFonts w:ascii="Times New Roman" w:hAnsi="Times New Roman"/>
                <w:sz w:val="21"/>
                <w:szCs w:val="21"/>
              </w:rPr>
              <w:t>分</w:t>
            </w:r>
            <w:r>
              <w:rPr>
                <w:rFonts w:hint="eastAsia" w:ascii="Times New Roman" w:hAnsi="Times New Roman"/>
                <w:sz w:val="21"/>
                <w:szCs w:val="21"/>
              </w:rPr>
              <w:t>）</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资金到位率</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预算执行率</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eastAsia="zh-CN"/>
              </w:rPr>
            </w:pPr>
            <w:r>
              <w:rPr>
                <w:rFonts w:hint="eastAsia" w:ascii="Times New Roman" w:hAnsi="Times New Roman"/>
                <w:kern w:val="0"/>
                <w:sz w:val="21"/>
                <w:szCs w:val="21"/>
                <w:lang w:val="en-US" w:eastAsia="zh-CN"/>
              </w:rPr>
              <w:t>3</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2.56</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eastAsia="zh-CN"/>
              </w:rPr>
            </w:pPr>
            <w:r>
              <w:rPr>
                <w:rFonts w:hint="eastAsia" w:ascii="Times New Roman" w:hAnsi="Times New Roman"/>
                <w:kern w:val="0"/>
                <w:sz w:val="21"/>
                <w:szCs w:val="21"/>
              </w:rPr>
              <w:t>预算执行率78.58%</w:t>
            </w:r>
            <w:r>
              <w:rPr>
                <w:rFonts w:hint="eastAsia" w:ascii="Times New Roman" w:hAnsi="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资金使用合规性</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lang w:val="en-US" w:eastAsia="zh-CN"/>
              </w:rPr>
              <w:t>4</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4</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r>
              <w:rPr>
                <w:rFonts w:hint="eastAsia" w:ascii="Times New Roman" w:hAnsi="Times New Roman"/>
                <w:sz w:val="21"/>
                <w:szCs w:val="21"/>
              </w:rPr>
              <w:t>组织实施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6</w:t>
            </w:r>
            <w:r>
              <w:rPr>
                <w:rFonts w:hint="eastAsia" w:ascii="Times New Roman" w:hAnsi="Times New Roman"/>
                <w:sz w:val="21"/>
                <w:szCs w:val="21"/>
              </w:rPr>
              <w:t>分）</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管理制度健全性</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lang w:val="en-US" w:eastAsia="zh-CN"/>
              </w:rPr>
              <w:t>6</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5</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kern w:val="0"/>
                <w:sz w:val="21"/>
                <w:szCs w:val="21"/>
                <w:lang w:eastAsia="zh-CN"/>
              </w:rPr>
            </w:pPr>
            <w:r>
              <w:rPr>
                <w:rFonts w:hint="eastAsia" w:ascii="Times New Roman" w:hAnsi="Times New Roman"/>
                <w:kern w:val="0"/>
                <w:sz w:val="21"/>
                <w:szCs w:val="21"/>
                <w:lang w:eastAsia="zh-CN"/>
              </w:rPr>
              <w:t>缺少监督管理机制；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kern w:val="0"/>
                <w:sz w:val="21"/>
                <w:szCs w:val="21"/>
              </w:rPr>
              <w:t>制度执行有效性</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kern w:val="0"/>
                <w:sz w:val="21"/>
                <w:szCs w:val="21"/>
                <w:lang w:val="en-US"/>
              </w:rPr>
            </w:pPr>
            <w:r>
              <w:rPr>
                <w:rFonts w:hint="eastAsia" w:ascii="Times New Roman" w:hAnsi="Times New Roman"/>
                <w:kern w:val="0"/>
                <w:sz w:val="21"/>
                <w:szCs w:val="21"/>
                <w:lang w:val="en-US" w:eastAsia="zh-CN"/>
              </w:rPr>
              <w:t>10</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kern w:val="0"/>
                <w:sz w:val="21"/>
                <w:szCs w:val="21"/>
                <w:lang w:val="en-US" w:eastAsia="zh-CN"/>
              </w:rPr>
              <w:t>9.5</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存在</w:t>
            </w:r>
            <w:r>
              <w:rPr>
                <w:rFonts w:hint="eastAsia"/>
                <w:kern w:val="0"/>
                <w:sz w:val="21"/>
                <w:szCs w:val="21"/>
                <w:lang w:val="en-US" w:eastAsia="zh-CN"/>
              </w:rPr>
              <w:t>个别</w:t>
            </w:r>
            <w:r>
              <w:rPr>
                <w:rFonts w:hint="eastAsia" w:ascii="Times New Roman" w:hAnsi="Times New Roman"/>
                <w:kern w:val="0"/>
                <w:sz w:val="21"/>
                <w:szCs w:val="21"/>
                <w:lang w:val="en-US" w:eastAsia="zh-CN"/>
              </w:rPr>
              <w:t>记账凭证不规范的问题。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bCs/>
                <w:sz w:val="21"/>
                <w:szCs w:val="21"/>
              </w:rPr>
            </w:pPr>
            <w:r>
              <w:rPr>
                <w:rFonts w:hint="eastAsia" w:ascii="Times New Roman" w:hAnsi="Times New Roman"/>
                <w:b/>
                <w:bCs/>
                <w:sz w:val="21"/>
                <w:szCs w:val="21"/>
              </w:rPr>
              <w:t>合计</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b/>
                <w:bCs/>
                <w:kern w:val="0"/>
                <w:sz w:val="21"/>
                <w:szCs w:val="21"/>
                <w:lang w:val="en-US" w:eastAsia="zh-CN"/>
              </w:rPr>
            </w:pPr>
            <w:r>
              <w:rPr>
                <w:rFonts w:hint="eastAsia" w:ascii="Times New Roman" w:hAnsi="Times New Roman"/>
                <w:b/>
                <w:bCs/>
                <w:kern w:val="0"/>
                <w:sz w:val="21"/>
                <w:szCs w:val="21"/>
              </w:rPr>
              <w:t>2</w:t>
            </w:r>
            <w:r>
              <w:rPr>
                <w:rFonts w:hint="eastAsia" w:ascii="Times New Roman" w:hAnsi="Times New Roman"/>
                <w:b/>
                <w:bCs/>
                <w:kern w:val="0"/>
                <w:sz w:val="21"/>
                <w:szCs w:val="21"/>
                <w:lang w:val="en-US" w:eastAsia="zh-CN"/>
              </w:rPr>
              <w:t>5</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b/>
                <w:bCs/>
                <w:kern w:val="0"/>
                <w:sz w:val="21"/>
                <w:szCs w:val="21"/>
                <w:lang w:val="en-US" w:eastAsia="zh-CN"/>
              </w:rPr>
              <w:t>23.06</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bCs/>
                <w:kern w:val="0"/>
                <w:sz w:val="21"/>
                <w:szCs w:val="21"/>
              </w:rPr>
            </w:pPr>
            <w:r>
              <w:rPr>
                <w:rFonts w:hint="eastAsia" w:ascii="Times New Roman" w:hAnsi="Times New Roman"/>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307" w:beforeLines="7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rPr>
        <w:t>1. 资金</w:t>
      </w:r>
      <w:r>
        <w:rPr>
          <w:rFonts w:hint="eastAsia" w:ascii="Times New Roman" w:hAnsi="Times New Roman" w:eastAsia="仿宋_GB2312" w:cs="Times New Roman"/>
          <w:b/>
          <w:bCs/>
          <w:sz w:val="30"/>
          <w:lang w:val="en-US" w:eastAsia="zh-CN"/>
        </w:rPr>
        <w:t>到位率：分值2分，得分2分。</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sz w:val="30"/>
          <w:szCs w:val="30"/>
          <w:lang w:val="en-US" w:eastAsia="zh-CN"/>
        </w:rPr>
      </w:pPr>
      <w:r>
        <w:rPr>
          <w:rFonts w:hint="eastAsia" w:ascii="Times New Roman" w:hAnsi="Times New Roman" w:cs="仿宋_GB2312"/>
          <w:b w:val="0"/>
          <w:bCs w:val="0"/>
          <w:sz w:val="30"/>
          <w:szCs w:val="30"/>
          <w:highlight w:val="none"/>
          <w:lang w:val="en-US" w:eastAsia="zh-CN"/>
        </w:rPr>
        <w:t>网信专项业务经费预算1210万元，资金实际到位1210万元</w:t>
      </w:r>
      <w:r>
        <w:rPr>
          <w:rFonts w:hint="default" w:ascii="Times New Roman" w:hAnsi="Times New Roman" w:cs="仿宋_GB2312"/>
          <w:b w:val="0"/>
          <w:bCs w:val="0"/>
          <w:sz w:val="30"/>
          <w:szCs w:val="30"/>
          <w:highlight w:val="none"/>
          <w:lang w:val="en-US" w:eastAsia="zh-CN"/>
        </w:rPr>
        <w:t>，</w:t>
      </w:r>
      <w:r>
        <w:rPr>
          <w:rFonts w:hint="eastAsia" w:ascii="Times New Roman" w:hAnsi="Times New Roman" w:cs="仿宋_GB2312"/>
          <w:b w:val="0"/>
          <w:bCs w:val="0"/>
          <w:sz w:val="30"/>
          <w:szCs w:val="30"/>
          <w:highlight w:val="none"/>
          <w:lang w:val="en-US" w:eastAsia="zh-Hans"/>
        </w:rPr>
        <w:t>资金到位率</w:t>
      </w:r>
      <w:r>
        <w:rPr>
          <w:rFonts w:hint="default" w:ascii="Times New Roman" w:hAnsi="Times New Roman" w:cs="仿宋_GB2312"/>
          <w:b w:val="0"/>
          <w:bCs w:val="0"/>
          <w:sz w:val="30"/>
          <w:szCs w:val="30"/>
          <w:highlight w:val="none"/>
          <w:lang w:val="en-US" w:eastAsia="zh-Hans"/>
        </w:rPr>
        <w:t>100%。</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预算执行率：分值3分，得分2.56分。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lang w:val="en-US" w:eastAsia="zh-CN"/>
        </w:rPr>
        <w:t xml:space="preserve">项目预算1210万元，截至2021年12月底，预算执行950.76万元，预算执行率78.58%。根据评分标准扣减0.44分。 </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3. 资金使用合规性：分值4分，得分4分。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评价组按照90%的比例抽查网信专项业务经费的资金支出凭证，财政资金拨付、支出程序规范，资金使用符合项目预算或合同规定用途，未发现挤占截留、虚列支出等不合规现象。</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4. 管理制度健全性：分值6分，得分5分。</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财务管理制度方面。项目单位具备较为健全的财务管理制度，制度针对公务接待、会议、培训费以及相关报销程序等支出管理作出规定，制度内容合规。</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eastAsia="仿宋_GB2312" w:cs="仿宋_GB2312"/>
          <w:sz w:val="30"/>
          <w:szCs w:val="30"/>
          <w:lang w:val="en-US" w:eastAsia="zh-CN"/>
        </w:rPr>
      </w:pPr>
      <w:r>
        <w:rPr>
          <w:rFonts w:hint="eastAsia" w:ascii="Times New Roman" w:hAnsi="Times New Roman" w:cs="仿宋_GB2312"/>
          <w:b w:val="0"/>
          <w:bCs w:val="0"/>
          <w:sz w:val="30"/>
          <w:szCs w:val="30"/>
          <w:lang w:val="en-US" w:eastAsia="zh-CN"/>
        </w:rPr>
        <w:t>业务管理制度方</w:t>
      </w:r>
      <w:r>
        <w:rPr>
          <w:rFonts w:hint="eastAsia" w:ascii="Times New Roman" w:hAnsi="Times New Roman" w:cs="仿宋_GB2312"/>
          <w:sz w:val="30"/>
          <w:szCs w:val="30"/>
          <w:lang w:val="en-US" w:eastAsia="zh-CN"/>
        </w:rPr>
        <w:t>面。项目各项业务工作按照各业务处室职责进行分工，组织分工明确。各业务处室针对各项业务工作制定了较为详细的实施方案，但缺少</w:t>
      </w:r>
      <w:r>
        <w:rPr>
          <w:rFonts w:hint="eastAsia" w:cs="仿宋_GB2312"/>
          <w:sz w:val="30"/>
          <w:szCs w:val="30"/>
          <w:lang w:val="en-US" w:eastAsia="zh-CN"/>
        </w:rPr>
        <w:t>关于项目实施的</w:t>
      </w:r>
      <w:r>
        <w:rPr>
          <w:rFonts w:hint="eastAsia" w:ascii="Times New Roman" w:hAnsi="Times New Roman" w:cs="仿宋_GB2312"/>
          <w:sz w:val="30"/>
          <w:szCs w:val="30"/>
          <w:lang w:val="en-US" w:eastAsia="zh-CN"/>
        </w:rPr>
        <w:t>监督检查机制，扣减1分。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5. 制度执行有效性：分值10分，得分</w:t>
      </w:r>
      <w:r>
        <w:rPr>
          <w:rFonts w:hint="eastAsia" w:cs="Times New Roman"/>
          <w:b/>
          <w:bCs/>
          <w:sz w:val="30"/>
          <w:lang w:val="en-US" w:eastAsia="zh-CN"/>
        </w:rPr>
        <w:t>9.5</w:t>
      </w:r>
      <w:r>
        <w:rPr>
          <w:rFonts w:hint="eastAsia" w:ascii="Times New Roman" w:hAnsi="Times New Roman" w:eastAsia="仿宋_GB2312" w:cs="Times New Roman"/>
          <w:b/>
          <w:bCs/>
          <w:sz w:val="30"/>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0000FF"/>
          <w:sz w:val="30"/>
          <w:szCs w:val="30"/>
          <w:lang w:val="en-US" w:eastAsia="zh-CN"/>
        </w:rPr>
      </w:pPr>
      <w:r>
        <w:rPr>
          <w:rFonts w:hint="eastAsia" w:ascii="Times New Roman" w:hAnsi="Times New Roman" w:cs="仿宋_GB2312"/>
          <w:sz w:val="30"/>
          <w:szCs w:val="30"/>
          <w:lang w:val="en-US" w:eastAsia="zh-CN"/>
        </w:rPr>
        <w:t>财务管理制度执行方面。各项重大支出均经室务会研究，相关凭证附件齐全，支出程序合规，财务数据真实可靠</w:t>
      </w:r>
      <w:r>
        <w:rPr>
          <w:rFonts w:hint="eastAsia" w:ascii="Times New Roman" w:hAnsi="Times New Roman" w:cs="仿宋_GB2312"/>
          <w:sz w:val="30"/>
          <w:szCs w:val="30"/>
        </w:rPr>
        <w:t>。</w:t>
      </w:r>
      <w:r>
        <w:rPr>
          <w:rFonts w:hint="eastAsia" w:ascii="Times New Roman" w:hAnsi="Times New Roman" w:cs="仿宋_GB2312"/>
          <w:sz w:val="30"/>
          <w:szCs w:val="30"/>
          <w:lang w:eastAsia="zh-CN"/>
        </w:rPr>
        <w:t>此外。项目单位定期对预算资金支出进度进行通报调度，预算执行监督管理工作到位。经核查，</w:t>
      </w:r>
      <w:r>
        <w:rPr>
          <w:rFonts w:hint="eastAsia" w:cs="仿宋_GB2312"/>
          <w:sz w:val="30"/>
          <w:szCs w:val="30"/>
          <w:lang w:eastAsia="zh-CN"/>
        </w:rPr>
        <w:t>个别</w:t>
      </w:r>
      <w:r>
        <w:rPr>
          <w:rFonts w:hint="eastAsia" w:ascii="Times New Roman" w:hAnsi="Times New Roman" w:cs="仿宋_GB2312"/>
          <w:sz w:val="30"/>
          <w:szCs w:val="30"/>
          <w:lang w:eastAsia="zh-CN"/>
        </w:rPr>
        <w:t>记账凭证不规范，扣减</w:t>
      </w:r>
      <w:r>
        <w:rPr>
          <w:rFonts w:hint="eastAsia" w:cs="仿宋_GB2312"/>
          <w:sz w:val="30"/>
          <w:szCs w:val="30"/>
          <w:lang w:val="en-US" w:eastAsia="zh-CN"/>
        </w:rPr>
        <w:t>0.5</w:t>
      </w:r>
      <w:r>
        <w:rPr>
          <w:rFonts w:hint="eastAsia" w:ascii="Times New Roman" w:hAnsi="Times New Roman" w:cs="仿宋_GB2312"/>
          <w:sz w:val="30"/>
          <w:szCs w:val="30"/>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lang w:val="en-US" w:eastAsia="zh-CN"/>
        </w:rPr>
      </w:pPr>
      <w:r>
        <w:rPr>
          <w:rFonts w:hint="eastAsia" w:ascii="Times New Roman" w:hAnsi="Times New Roman" w:cs="仿宋_GB2312"/>
          <w:sz w:val="30"/>
          <w:szCs w:val="30"/>
          <w:lang w:val="en-US" w:eastAsia="zh-CN"/>
        </w:rPr>
        <w:t>业务管理制度执行方面。</w:t>
      </w:r>
      <w:r>
        <w:rPr>
          <w:rFonts w:hint="eastAsia" w:ascii="Times New Roman" w:hAnsi="Times New Roman" w:cs="仿宋_GB2312"/>
          <w:b/>
          <w:bCs/>
          <w:sz w:val="30"/>
          <w:szCs w:val="30"/>
          <w:highlight w:val="none"/>
          <w:lang w:val="en-US" w:eastAsia="zh-CN"/>
        </w:rPr>
        <w:t>一是</w:t>
      </w:r>
      <w:r>
        <w:rPr>
          <w:rFonts w:hint="eastAsia" w:ascii="Times New Roman" w:hAnsi="Times New Roman" w:cs="仿宋_GB2312"/>
          <w:b w:val="0"/>
          <w:bCs w:val="0"/>
          <w:sz w:val="30"/>
          <w:szCs w:val="30"/>
          <w:highlight w:val="none"/>
          <w:lang w:val="en-US" w:eastAsia="zh-CN"/>
        </w:rPr>
        <w:t>项目单位依据各项业务工作的实施方案开展、推进工作，业务方案整体执行情况良好。</w:t>
      </w:r>
      <w:r>
        <w:rPr>
          <w:rFonts w:hint="eastAsia" w:ascii="Times New Roman" w:hAnsi="Times New Roman" w:cs="仿宋_GB2312"/>
          <w:b/>
          <w:bCs/>
          <w:sz w:val="30"/>
          <w:szCs w:val="30"/>
          <w:highlight w:val="none"/>
          <w:lang w:val="en-US" w:eastAsia="zh-CN"/>
        </w:rPr>
        <w:t>二是</w:t>
      </w:r>
      <w:r>
        <w:rPr>
          <w:rFonts w:hint="eastAsia" w:cs="仿宋_GB2312"/>
          <w:b w:val="0"/>
          <w:bCs w:val="0"/>
          <w:sz w:val="30"/>
          <w:szCs w:val="30"/>
          <w:highlight w:val="none"/>
          <w:lang w:val="en-US" w:eastAsia="zh-CN"/>
        </w:rPr>
        <w:t>内控采购主要由</w:t>
      </w:r>
      <w:r>
        <w:rPr>
          <w:rFonts w:hint="eastAsia" w:ascii="Times New Roman" w:hAnsi="Times New Roman" w:cs="仿宋_GB2312"/>
          <w:b w:val="0"/>
          <w:bCs w:val="0"/>
          <w:sz w:val="30"/>
          <w:szCs w:val="30"/>
          <w:highlight w:val="none"/>
          <w:lang w:val="en-US" w:eastAsia="zh-CN"/>
        </w:rPr>
        <w:t>单位内部组成的评审小组</w:t>
      </w:r>
      <w:r>
        <w:rPr>
          <w:rFonts w:hint="eastAsia" w:cs="仿宋_GB2312"/>
          <w:b w:val="0"/>
          <w:bCs w:val="0"/>
          <w:sz w:val="30"/>
          <w:szCs w:val="30"/>
          <w:highlight w:val="none"/>
          <w:lang w:val="en-US" w:eastAsia="zh-CN"/>
        </w:rPr>
        <w:t>或第三方机构</w:t>
      </w:r>
      <w:r>
        <w:rPr>
          <w:rFonts w:hint="eastAsia" w:ascii="Times New Roman" w:hAnsi="Times New Roman" w:cs="仿宋_GB2312"/>
          <w:b w:val="0"/>
          <w:bCs w:val="0"/>
          <w:sz w:val="30"/>
          <w:szCs w:val="30"/>
          <w:highlight w:val="none"/>
          <w:lang w:val="en-US" w:eastAsia="zh-CN"/>
        </w:rPr>
        <w:t>评审，并经室务会决议确定中标供应商，委托业务的采购程序规范。政府采购</w:t>
      </w:r>
      <w:r>
        <w:rPr>
          <w:rFonts w:hint="eastAsia" w:cs="仿宋_GB2312"/>
          <w:b w:val="0"/>
          <w:bCs w:val="0"/>
          <w:sz w:val="30"/>
          <w:szCs w:val="30"/>
          <w:highlight w:val="none"/>
          <w:lang w:val="en-US" w:eastAsia="zh-CN"/>
        </w:rPr>
        <w:t>的</w:t>
      </w:r>
      <w:r>
        <w:rPr>
          <w:rFonts w:hint="eastAsia" w:ascii="Times New Roman" w:hAnsi="Times New Roman" w:cs="仿宋_GB2312"/>
          <w:b w:val="0"/>
          <w:bCs w:val="0"/>
          <w:sz w:val="30"/>
          <w:szCs w:val="30"/>
          <w:highlight w:val="none"/>
          <w:lang w:val="en-US" w:eastAsia="zh-CN"/>
        </w:rPr>
        <w:t>采购程序合法、合规。</w:t>
      </w:r>
      <w:r>
        <w:rPr>
          <w:rFonts w:hint="eastAsia" w:ascii="Times New Roman" w:hAnsi="Times New Roman" w:cs="仿宋_GB2312"/>
          <w:b/>
          <w:bCs/>
          <w:sz w:val="30"/>
          <w:szCs w:val="30"/>
          <w:highlight w:val="none"/>
          <w:lang w:val="en-US" w:eastAsia="zh-CN"/>
        </w:rPr>
        <w:t>三是</w:t>
      </w:r>
      <w:r>
        <w:rPr>
          <w:rFonts w:hint="eastAsia" w:ascii="Times New Roman" w:hAnsi="Times New Roman" w:cs="仿宋_GB2312"/>
          <w:b w:val="0"/>
          <w:bCs w:val="0"/>
          <w:sz w:val="30"/>
          <w:szCs w:val="30"/>
          <w:highlight w:val="none"/>
          <w:lang w:val="en-US" w:eastAsia="zh-CN"/>
        </w:rPr>
        <w:t>业务涉及的合同内容完整，明确了合同服务内容、合同金额、付款方式、双方权利与义务、违约与终止、保密条款等。供应商基本能够严格按照合同内容和规定提供各项服务，合同内容执行情况良好。</w:t>
      </w:r>
      <w:r>
        <w:rPr>
          <w:rFonts w:hint="eastAsia" w:ascii="Times New Roman" w:hAnsi="Times New Roman" w:cs="仿宋_GB2312"/>
          <w:b/>
          <w:bCs/>
          <w:sz w:val="30"/>
          <w:szCs w:val="30"/>
          <w:highlight w:val="none"/>
          <w:lang w:val="en-US" w:eastAsia="zh-CN"/>
        </w:rPr>
        <w:t>四是</w:t>
      </w:r>
      <w:r>
        <w:rPr>
          <w:rFonts w:hint="eastAsia" w:cs="仿宋_GB2312"/>
          <w:b w:val="0"/>
          <w:bCs w:val="0"/>
          <w:sz w:val="30"/>
          <w:szCs w:val="30"/>
          <w:highlight w:val="none"/>
          <w:lang w:val="en-US" w:eastAsia="zh-CN"/>
        </w:rPr>
        <w:t>涉及</w:t>
      </w:r>
      <w:r>
        <w:rPr>
          <w:rFonts w:hint="eastAsia" w:ascii="Times New Roman" w:hAnsi="Times New Roman" w:cs="仿宋_GB2312"/>
          <w:b w:val="0"/>
          <w:bCs w:val="0"/>
          <w:sz w:val="30"/>
          <w:szCs w:val="30"/>
          <w:highlight w:val="none"/>
          <w:lang w:val="en-US" w:eastAsia="zh-CN"/>
        </w:rPr>
        <w:t>调剂</w:t>
      </w:r>
      <w:r>
        <w:rPr>
          <w:rFonts w:hint="eastAsia" w:cs="仿宋_GB2312"/>
          <w:b w:val="0"/>
          <w:bCs w:val="0"/>
          <w:sz w:val="30"/>
          <w:szCs w:val="30"/>
          <w:highlight w:val="none"/>
          <w:lang w:val="en-US" w:eastAsia="zh-CN"/>
        </w:rPr>
        <w:t>的项目支出</w:t>
      </w:r>
      <w:r>
        <w:rPr>
          <w:rFonts w:hint="eastAsia" w:ascii="Times New Roman" w:hAnsi="Times New Roman" w:cs="仿宋_GB2312"/>
          <w:b w:val="0"/>
          <w:bCs w:val="0"/>
          <w:sz w:val="30"/>
          <w:szCs w:val="30"/>
          <w:highlight w:val="none"/>
          <w:lang w:val="en-US" w:eastAsia="zh-CN"/>
        </w:rPr>
        <w:t>手续规范，相关资料完整。</w:t>
      </w:r>
      <w:r>
        <w:rPr>
          <w:rFonts w:hint="eastAsia" w:ascii="Times New Roman" w:hAnsi="Times New Roman" w:cs="仿宋_GB2312"/>
          <w:b/>
          <w:bCs/>
          <w:sz w:val="30"/>
          <w:szCs w:val="30"/>
          <w:highlight w:val="none"/>
          <w:lang w:val="en-US" w:eastAsia="zh-CN"/>
        </w:rPr>
        <w:t>五是</w:t>
      </w:r>
      <w:r>
        <w:rPr>
          <w:rFonts w:hint="eastAsia" w:ascii="Times New Roman" w:hAnsi="Times New Roman" w:cs="仿宋_GB2312"/>
          <w:b w:val="0"/>
          <w:bCs w:val="0"/>
          <w:sz w:val="30"/>
          <w:szCs w:val="30"/>
          <w:highlight w:val="none"/>
          <w:lang w:val="en-US" w:eastAsia="zh-CN"/>
        </w:rPr>
        <w:t>各项业务服务完成后，项目单位均</w:t>
      </w:r>
      <w:r>
        <w:rPr>
          <w:rFonts w:hint="eastAsia" w:ascii="Times New Roman" w:hAnsi="Times New Roman" w:cs="仿宋_GB2312"/>
          <w:sz w:val="30"/>
          <w:szCs w:val="30"/>
          <w:highlight w:val="none"/>
          <w:lang w:val="en-US" w:eastAsia="zh-CN"/>
        </w:rPr>
        <w:t>履行必要的验收程序，以确保业务工作质量达标。</w:t>
      </w:r>
      <w:r>
        <w:rPr>
          <w:rFonts w:hint="eastAsia" w:ascii="Times New Roman" w:hAnsi="Times New Roman" w:cs="仿宋_GB2312"/>
          <w:b/>
          <w:bCs/>
          <w:sz w:val="30"/>
          <w:szCs w:val="30"/>
          <w:highlight w:val="none"/>
          <w:lang w:val="en-US" w:eastAsia="zh-CN"/>
        </w:rPr>
        <w:t>六是</w:t>
      </w:r>
      <w:r>
        <w:rPr>
          <w:rFonts w:hint="eastAsia" w:ascii="Times New Roman" w:hAnsi="Times New Roman" w:cs="仿宋_GB2312"/>
          <w:b w:val="0"/>
          <w:bCs w:val="0"/>
          <w:sz w:val="30"/>
          <w:szCs w:val="30"/>
          <w:highlight w:val="none"/>
          <w:lang w:val="en-US" w:eastAsia="zh-CN"/>
        </w:rPr>
        <w:t>各项工作的相关档案资料如邀标函、确认函、采购评审资料、合同、会议纪要等及时归档，相关档案资料完备。</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110" w:name="_Toc76453585"/>
      <w:bookmarkStart w:id="111" w:name="_Toc20609"/>
      <w:r>
        <w:rPr>
          <w:rFonts w:hint="eastAsia" w:ascii="Times New Roman" w:hAnsi="Times New Roman" w:eastAsia="楷体"/>
          <w:b/>
          <w:bCs/>
          <w:sz w:val="32"/>
          <w:szCs w:val="32"/>
          <w:lang w:eastAsia="zh-CN"/>
        </w:rPr>
        <w:t>（三）项目产出分析</w:t>
      </w:r>
      <w:bookmarkEnd w:id="110"/>
      <w:bookmarkEnd w:id="111"/>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highlight w:val="none"/>
        </w:rPr>
      </w:pPr>
      <w:r>
        <w:rPr>
          <w:rFonts w:hint="eastAsia" w:ascii="Times New Roman" w:hAnsi="Times New Roman" w:cs="仿宋_GB2312"/>
          <w:sz w:val="30"/>
          <w:szCs w:val="30"/>
          <w:highlight w:val="none"/>
          <w:lang w:val="en-US" w:eastAsia="zh-CN"/>
        </w:rPr>
        <w:t>项目产出</w:t>
      </w:r>
      <w:r>
        <w:rPr>
          <w:rFonts w:hint="eastAsia" w:ascii="Times New Roman" w:hAnsi="Times New Roman" w:cs="仿宋_GB2312"/>
          <w:sz w:val="30"/>
          <w:szCs w:val="30"/>
          <w:highlight w:val="none"/>
        </w:rPr>
        <w:t>主要从产出数量、产出质量、产出时效</w:t>
      </w:r>
      <w:r>
        <w:rPr>
          <w:rFonts w:hint="eastAsia" w:ascii="Times New Roman" w:hAnsi="Times New Roman" w:cs="仿宋_GB2312"/>
          <w:sz w:val="30"/>
          <w:szCs w:val="30"/>
          <w:highlight w:val="none"/>
          <w:lang w:eastAsia="zh-CN"/>
        </w:rPr>
        <w:t>三</w:t>
      </w:r>
      <w:r>
        <w:rPr>
          <w:rFonts w:hint="eastAsia" w:ascii="Times New Roman" w:hAnsi="Times New Roman" w:cs="仿宋_GB2312"/>
          <w:sz w:val="30"/>
          <w:szCs w:val="30"/>
          <w:highlight w:val="none"/>
        </w:rPr>
        <w:t>方面</w:t>
      </w:r>
      <w:r>
        <w:rPr>
          <w:rFonts w:hint="eastAsia" w:ascii="Times New Roman" w:hAnsi="Times New Roman" w:cs="仿宋_GB2312"/>
          <w:sz w:val="30"/>
          <w:szCs w:val="30"/>
          <w:highlight w:val="none"/>
          <w:lang w:val="en-US" w:eastAsia="zh-CN"/>
        </w:rPr>
        <w:t>评价</w:t>
      </w:r>
      <w:r>
        <w:rPr>
          <w:rFonts w:hint="eastAsia" w:ascii="Times New Roman" w:hAnsi="Times New Roman" w:cs="仿宋_GB2312"/>
          <w:sz w:val="30"/>
          <w:szCs w:val="30"/>
          <w:highlight w:val="none"/>
        </w:rPr>
        <w:t>。该部分分值3</w:t>
      </w:r>
      <w:r>
        <w:rPr>
          <w:rFonts w:hint="eastAsia" w:ascii="Times New Roman" w:hAnsi="Times New Roman" w:cs="仿宋_GB2312"/>
          <w:sz w:val="30"/>
          <w:szCs w:val="30"/>
          <w:highlight w:val="none"/>
          <w:lang w:val="en-US" w:eastAsia="zh-CN"/>
        </w:rPr>
        <w:t>0</w:t>
      </w:r>
      <w:r>
        <w:rPr>
          <w:rFonts w:hint="eastAsia" w:ascii="Times New Roman" w:hAnsi="Times New Roman" w:cs="仿宋_GB2312"/>
          <w:sz w:val="30"/>
          <w:szCs w:val="30"/>
          <w:highlight w:val="none"/>
        </w:rPr>
        <w:t>分，评价</w:t>
      </w:r>
      <w:r>
        <w:rPr>
          <w:rFonts w:hint="eastAsia" w:ascii="Times New Roman" w:hAnsi="Times New Roman" w:cs="仿宋_GB2312"/>
          <w:sz w:val="30"/>
          <w:szCs w:val="30"/>
          <w:highlight w:val="none"/>
          <w:lang w:val="en-US" w:eastAsia="zh-CN"/>
        </w:rPr>
        <w:t>得分</w:t>
      </w:r>
      <w:r>
        <w:rPr>
          <w:rFonts w:hint="eastAsia" w:cs="仿宋_GB2312"/>
          <w:sz w:val="30"/>
          <w:szCs w:val="30"/>
          <w:highlight w:val="none"/>
          <w:lang w:val="en-US" w:eastAsia="zh-CN"/>
        </w:rPr>
        <w:t>25.96</w:t>
      </w:r>
      <w:r>
        <w:rPr>
          <w:rFonts w:hint="eastAsia" w:ascii="Times New Roman" w:hAnsi="Times New Roman" w:cs="仿宋_GB2312"/>
          <w:sz w:val="30"/>
          <w:szCs w:val="30"/>
          <w:highlight w:val="none"/>
        </w:rPr>
        <w:t>分</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rPr>
        <w:t>具体</w:t>
      </w:r>
      <w:r>
        <w:rPr>
          <w:rFonts w:hint="eastAsia" w:ascii="Times New Roman" w:hAnsi="Times New Roman" w:cs="仿宋_GB2312"/>
          <w:sz w:val="30"/>
          <w:szCs w:val="30"/>
          <w:highlight w:val="none"/>
          <w:lang w:val="en-US" w:eastAsia="zh-CN"/>
        </w:rPr>
        <w:t>见</w:t>
      </w:r>
      <w:r>
        <w:rPr>
          <w:rFonts w:hint="eastAsia" w:ascii="Times New Roman" w:hAnsi="Times New Roman" w:cs="仿宋_GB2312"/>
          <w:sz w:val="30"/>
          <w:szCs w:val="30"/>
          <w:highlight w:val="none"/>
        </w:rPr>
        <w:t>表</w:t>
      </w:r>
      <w:r>
        <w:rPr>
          <w:rFonts w:hint="eastAsia" w:ascii="Times New Roman" w:hAnsi="Times New Roman" w:cs="仿宋_GB2312"/>
          <w:sz w:val="30"/>
          <w:szCs w:val="30"/>
          <w:highlight w:val="none"/>
          <w:lang w:val="en-US" w:eastAsia="zh-CN"/>
        </w:rPr>
        <w:t>5</w:t>
      </w:r>
      <w:r>
        <w:rPr>
          <w:rFonts w:hint="eastAsia" w:ascii="Times New Roman" w:hAnsi="Times New Roman" w:cs="仿宋_GB2312"/>
          <w:sz w:val="30"/>
          <w:szCs w:val="30"/>
          <w:highlight w:val="none"/>
        </w:rPr>
        <w:t>。</w:t>
      </w:r>
    </w:p>
    <w:p>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r>
        <w:rPr>
          <w:rFonts w:hint="eastAsia" w:ascii="Times New Roman" w:hAnsi="Times New Roman"/>
        </w:rPr>
        <w:t>表</w:t>
      </w:r>
      <w:r>
        <w:rPr>
          <w:rFonts w:hint="eastAsia" w:ascii="Times New Roman" w:hAnsi="Times New Roman"/>
          <w:lang w:val="en-US" w:eastAsia="zh-CN"/>
        </w:rPr>
        <w:t>5</w:t>
      </w:r>
      <w:r>
        <w:rPr>
          <w:rFonts w:hint="eastAsia" w:ascii="Times New Roman" w:hAnsi="Times New Roman"/>
        </w:rPr>
        <w:t>：</w:t>
      </w:r>
      <w:r>
        <w:rPr>
          <w:rFonts w:hint="eastAsia" w:ascii="Times New Roman" w:hAnsi="Times New Roman"/>
          <w:lang w:val="en-US" w:eastAsia="zh-CN"/>
        </w:rPr>
        <w:t>项目</w:t>
      </w:r>
      <w:r>
        <w:rPr>
          <w:rFonts w:hint="eastAsia" w:ascii="Times New Roman" w:hAnsi="Times New Roman"/>
        </w:rPr>
        <w:t>产出部分得分表</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928"/>
        <w:gridCol w:w="850"/>
        <w:gridCol w:w="85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二级指标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三级指标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分值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eastAsiaTheme="minorEastAsia"/>
                <w:b/>
                <w:bCs/>
                <w:kern w:val="0"/>
                <w:sz w:val="21"/>
                <w:szCs w:val="21"/>
              </w:rPr>
            </w:pPr>
            <w:r>
              <w:rPr>
                <w:rFonts w:hint="eastAsia" w:ascii="Times New Roman" w:hAnsi="Times New Roman"/>
                <w:b/>
                <w:bCs/>
                <w:kern w:val="0"/>
                <w:sz w:val="21"/>
                <w:szCs w:val="21"/>
              </w:rPr>
              <w:t>评分</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ascii="Times New Roman" w:hAnsi="Times New Roman"/>
                <w:b/>
                <w:bCs/>
                <w:kern w:val="0"/>
                <w:sz w:val="21"/>
                <w:szCs w:val="21"/>
                <w:lang w:val="en-US" w:eastAsia="zh-CN"/>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lang w:val="en-US" w:eastAsia="zh-CN"/>
              </w:rPr>
              <w:t>产出数量</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20</w:t>
            </w:r>
            <w:r>
              <w:rPr>
                <w:rFonts w:hint="eastAsia" w:ascii="Times New Roman" w:hAnsi="Times New Roman"/>
                <w:color w:val="000000"/>
                <w:sz w:val="21"/>
                <w:szCs w:val="21"/>
              </w:rPr>
              <w:t>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业务工作工作完</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olor w:val="000000"/>
                <w:sz w:val="21"/>
                <w:szCs w:val="21"/>
                <w:lang w:val="en-US" w:eastAsia="zh-CN"/>
              </w:rPr>
            </w:pPr>
            <w:r>
              <w:rPr>
                <w:rFonts w:hint="eastAsia" w:ascii="Times New Roman" w:hAnsi="Times New Roman" w:cs="仿宋_GB2312"/>
                <w:i w:val="0"/>
                <w:color w:val="auto"/>
                <w:kern w:val="0"/>
                <w:sz w:val="20"/>
                <w:szCs w:val="20"/>
                <w:u w:val="none"/>
                <w:lang w:val="en-US" w:eastAsia="zh-CN" w:bidi="ar"/>
              </w:rPr>
              <w:t>成率</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kern w:val="0"/>
                <w:sz w:val="21"/>
                <w:szCs w:val="21"/>
              </w:rPr>
            </w:pPr>
            <w:r>
              <w:rPr>
                <w:rFonts w:hint="eastAsia" w:ascii="Times New Roman" w:hAnsi="Times New Roman" w:cs="仿宋_GB2312"/>
                <w:i w:val="0"/>
                <w:color w:val="auto"/>
                <w:kern w:val="0"/>
                <w:sz w:val="20"/>
                <w:szCs w:val="20"/>
                <w:u w:val="none"/>
                <w:lang w:val="en-US" w:eastAsia="zh-CN" w:bidi="ar"/>
              </w:rPr>
              <w:t>20</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Theme="minorEastAsia"/>
                <w:kern w:val="0"/>
                <w:sz w:val="21"/>
                <w:szCs w:val="21"/>
                <w:lang w:val="en-US" w:eastAsia="zh-CN"/>
              </w:rPr>
            </w:pPr>
            <w:r>
              <w:rPr>
                <w:rFonts w:hint="eastAsia" w:eastAsiaTheme="minorEastAsia"/>
                <w:kern w:val="0"/>
                <w:sz w:val="21"/>
                <w:szCs w:val="21"/>
                <w:lang w:val="en-US" w:eastAsia="zh-CN"/>
              </w:rPr>
              <w:t>16.08</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kern w:val="0"/>
                <w:sz w:val="21"/>
                <w:szCs w:val="21"/>
                <w:lang w:eastAsia="zh-CN"/>
              </w:rPr>
            </w:pPr>
            <w:r>
              <w:rPr>
                <w:rFonts w:hint="eastAsia" w:ascii="Times New Roman" w:hAnsi="Times New Roman" w:eastAsia="仿宋_GB2312"/>
                <w:kern w:val="0"/>
                <w:sz w:val="21"/>
                <w:szCs w:val="21"/>
                <w:lang w:eastAsia="zh-CN"/>
              </w:rPr>
              <w:t>业务工作完成率</w:t>
            </w:r>
            <w:r>
              <w:rPr>
                <w:rFonts w:hint="eastAsia"/>
                <w:kern w:val="0"/>
                <w:sz w:val="21"/>
                <w:szCs w:val="21"/>
                <w:lang w:eastAsia="zh-CN"/>
              </w:rPr>
              <w:t>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color w:val="000000"/>
                <w:sz w:val="21"/>
                <w:szCs w:val="21"/>
              </w:rPr>
            </w:pPr>
            <w:r>
              <w:rPr>
                <w:rFonts w:hint="eastAsia" w:ascii="Times New Roman" w:hAnsi="Times New Roman"/>
                <w:color w:val="000000"/>
                <w:sz w:val="21"/>
                <w:szCs w:val="21"/>
                <w:lang w:val="en-US" w:eastAsia="zh-CN"/>
              </w:rPr>
              <w:t>产出质量</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业务工作验收合</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olor w:val="000000"/>
                <w:sz w:val="21"/>
                <w:szCs w:val="21"/>
                <w:lang w:val="en-US" w:eastAsia="zh-CN"/>
              </w:rPr>
            </w:pPr>
            <w:r>
              <w:rPr>
                <w:rFonts w:hint="eastAsia" w:ascii="Times New Roman" w:hAnsi="Times New Roman" w:cs="仿宋_GB2312"/>
                <w:i w:val="0"/>
                <w:color w:val="auto"/>
                <w:kern w:val="0"/>
                <w:sz w:val="20"/>
                <w:szCs w:val="20"/>
                <w:u w:val="none"/>
                <w:lang w:val="en-US" w:eastAsia="zh-CN" w:bidi="ar"/>
              </w:rPr>
              <w:t>格率</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仿宋_GB2312"/>
                <w:i w:val="0"/>
                <w:color w:val="auto"/>
                <w:kern w:val="0"/>
                <w:sz w:val="20"/>
                <w:szCs w:val="20"/>
                <w:u w:val="none"/>
                <w:lang w:val="en-US" w:eastAsia="zh-CN" w:bidi="ar"/>
              </w:rPr>
              <w:t>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Theme="minorEastAsia"/>
                <w:kern w:val="0"/>
                <w:sz w:val="21"/>
                <w:szCs w:val="21"/>
                <w:lang w:val="en-US" w:eastAsia="zh-CN"/>
              </w:rPr>
            </w:pPr>
            <w:r>
              <w:rPr>
                <w:rFonts w:hint="eastAsia" w:ascii="Times New Roman" w:hAnsi="Times New Roman" w:eastAsiaTheme="minorEastAsia"/>
                <w:kern w:val="0"/>
                <w:sz w:val="21"/>
                <w:szCs w:val="21"/>
                <w:lang w:val="en-US" w:eastAsia="zh-CN"/>
              </w:rPr>
              <w:t>5</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000000"/>
                <w:sz w:val="21"/>
                <w:szCs w:val="21"/>
              </w:rPr>
            </w:pPr>
            <w:r>
              <w:rPr>
                <w:rFonts w:hint="eastAsia" w:ascii="Times New Roman" w:hAnsi="Times New Roman"/>
                <w:color w:val="000000"/>
                <w:sz w:val="21"/>
                <w:szCs w:val="21"/>
                <w:lang w:val="en-US" w:eastAsia="zh-CN"/>
              </w:rPr>
              <w:t>产出时效</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分）</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w:t>
            </w:r>
            <w:r>
              <w:rPr>
                <w:rFonts w:hint="eastAsia" w:ascii="Times New Roman" w:hAnsi="Times New Roman" w:eastAsia="仿宋_GB2312" w:cs="仿宋_GB2312"/>
                <w:i w:val="0"/>
                <w:color w:val="auto"/>
                <w:kern w:val="0"/>
                <w:sz w:val="20"/>
                <w:szCs w:val="20"/>
                <w:u w:val="none"/>
                <w:lang w:val="en-US" w:eastAsia="zh-CN" w:bidi="ar"/>
              </w:rPr>
              <w:t>完成及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olor w:val="000000"/>
                <w:sz w:val="21"/>
                <w:szCs w:val="21"/>
                <w:lang w:val="en-US" w:eastAsia="zh-CN"/>
              </w:rPr>
            </w:pPr>
            <w:r>
              <w:rPr>
                <w:rFonts w:hint="eastAsia" w:ascii="Times New Roman" w:hAnsi="Times New Roman" w:eastAsia="仿宋_GB2312" w:cs="仿宋_GB2312"/>
                <w:i w:val="0"/>
                <w:color w:val="auto"/>
                <w:kern w:val="0"/>
                <w:sz w:val="20"/>
                <w:szCs w:val="20"/>
                <w:u w:val="none"/>
                <w:lang w:val="en-US" w:eastAsia="zh-CN" w:bidi="ar"/>
              </w:rPr>
              <w:t>时性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kern w:val="0"/>
                <w:sz w:val="21"/>
                <w:szCs w:val="21"/>
              </w:rPr>
            </w:pPr>
            <w:r>
              <w:rPr>
                <w:rFonts w:hint="eastAsia" w:ascii="Times New Roman" w:hAnsi="Times New Roman" w:cs="仿宋_GB2312"/>
                <w:i w:val="0"/>
                <w:color w:val="auto"/>
                <w:kern w:val="0"/>
                <w:sz w:val="20"/>
                <w:szCs w:val="20"/>
                <w:u w:val="none"/>
                <w:lang w:val="en-US" w:eastAsia="zh-CN" w:bidi="ar"/>
              </w:rPr>
              <w:t>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kern w:val="0"/>
                <w:sz w:val="21"/>
                <w:szCs w:val="21"/>
                <w:lang w:val="en-US" w:eastAsia="zh-CN"/>
              </w:rPr>
              <w:t>4.88</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kern w:val="0"/>
                <w:sz w:val="21"/>
                <w:szCs w:val="21"/>
                <w:lang w:eastAsia="zh-CN"/>
              </w:rPr>
            </w:pPr>
            <w:r>
              <w:rPr>
                <w:rFonts w:hint="eastAsia" w:ascii="Times New Roman" w:hAnsi="Times New Roman"/>
                <w:kern w:val="0"/>
                <w:sz w:val="21"/>
                <w:szCs w:val="21"/>
                <w:lang w:eastAsia="zh-CN"/>
              </w:rPr>
              <w:t>存在个别业务工作的部分内容未在计划时间内完成。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bCs/>
                <w:color w:val="000000"/>
                <w:sz w:val="21"/>
                <w:szCs w:val="21"/>
              </w:rPr>
            </w:pPr>
            <w:r>
              <w:rPr>
                <w:rFonts w:hint="eastAsia" w:ascii="Times New Roman" w:hAnsi="Times New Roman"/>
                <w:b/>
                <w:bCs/>
                <w:color w:val="000000"/>
                <w:sz w:val="21"/>
                <w:szCs w:val="21"/>
              </w:rPr>
              <w:t>合计</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ascii="Times New Roman" w:hAnsi="Times New Roman"/>
                <w:b/>
                <w:bCs/>
                <w:kern w:val="0"/>
                <w:sz w:val="21"/>
                <w:szCs w:val="21"/>
              </w:rPr>
            </w:pPr>
            <w:r>
              <w:rPr>
                <w:rFonts w:hint="eastAsia" w:ascii="Times New Roman" w:hAnsi="Times New Roman"/>
                <w:b/>
                <w:bCs/>
                <w:kern w:val="0"/>
                <w:sz w:val="21"/>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ascii="Times New Roman" w:hAnsi="Times New Roman"/>
                <w:b/>
                <w:bCs/>
                <w:kern w:val="0"/>
                <w:sz w:val="21"/>
                <w:szCs w:val="21"/>
                <w:lang w:val="en-US" w:eastAsia="zh-CN"/>
              </w:rPr>
              <w:t>25.</w:t>
            </w:r>
            <w:r>
              <w:rPr>
                <w:rFonts w:hint="eastAsia"/>
                <w:b/>
                <w:bCs/>
                <w:kern w:val="0"/>
                <w:sz w:val="21"/>
                <w:szCs w:val="21"/>
                <w:lang w:val="en-US" w:eastAsia="zh-CN"/>
              </w:rPr>
              <w:t>96</w:t>
            </w:r>
          </w:p>
        </w:tc>
        <w:tc>
          <w:tcPr>
            <w:tcW w:w="3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b/>
                <w:bCs/>
                <w:kern w:val="0"/>
                <w:sz w:val="21"/>
                <w:szCs w:val="21"/>
                <w:lang w:val="en-US" w:eastAsia="zh-CN"/>
              </w:rPr>
            </w:pPr>
            <w:r>
              <w:rPr>
                <w:rFonts w:hint="eastAsia" w:ascii="Times New Roman" w:hAnsi="Times New Roman"/>
                <w:b/>
                <w:bCs/>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307" w:beforeLines="7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rPr>
        <w:t xml:space="preserve">1. </w:t>
      </w:r>
      <w:r>
        <w:rPr>
          <w:rFonts w:hint="eastAsia" w:ascii="Times New Roman" w:hAnsi="Times New Roman" w:eastAsia="仿宋_GB2312" w:cs="Times New Roman"/>
          <w:b/>
          <w:bCs/>
          <w:sz w:val="30"/>
          <w:lang w:eastAsia="zh-CN"/>
        </w:rPr>
        <w:t>业务工作完成率</w:t>
      </w:r>
      <w:r>
        <w:rPr>
          <w:rFonts w:hint="eastAsia" w:ascii="Times New Roman" w:hAnsi="Times New Roman" w:eastAsia="仿宋_GB2312" w:cs="Times New Roman"/>
          <w:b/>
          <w:bCs/>
          <w:sz w:val="30"/>
          <w:lang w:val="en-US" w:eastAsia="zh-CN"/>
        </w:rPr>
        <w:t>：分值20分，得分</w:t>
      </w:r>
      <w:r>
        <w:rPr>
          <w:rFonts w:hint="eastAsia" w:cs="Times New Roman"/>
          <w:b/>
          <w:bCs/>
          <w:sz w:val="30"/>
          <w:lang w:val="en-US" w:eastAsia="zh-CN"/>
        </w:rPr>
        <w:t>16.08</w:t>
      </w:r>
      <w:r>
        <w:rPr>
          <w:rFonts w:hint="eastAsia" w:ascii="Times New Roman" w:hAnsi="Times New Roman" w:eastAsia="仿宋_GB2312" w:cs="Times New Roman"/>
          <w:b/>
          <w:bCs/>
          <w:sz w:val="30"/>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highlight w:val="none"/>
          <w:lang w:val="en-US" w:eastAsia="zh-CN"/>
        </w:rPr>
      </w:pPr>
      <w:r>
        <w:rPr>
          <w:rFonts w:hint="eastAsia" w:ascii="Times New Roman" w:hAnsi="Times New Roman" w:cs="仿宋_GB2312"/>
          <w:sz w:val="30"/>
          <w:szCs w:val="30"/>
          <w:highlight w:val="none"/>
          <w:lang w:val="en-US" w:eastAsia="zh-CN"/>
        </w:rPr>
        <w:t>网信专项业务经费计划用于开展51项业务工作（2020年完成2021年付尾款的业务工作除外）。截至评价时点，以上工作共开展</w:t>
      </w:r>
      <w:r>
        <w:rPr>
          <w:rFonts w:hint="eastAsia" w:cs="仿宋_GB2312"/>
          <w:sz w:val="30"/>
          <w:szCs w:val="30"/>
          <w:highlight w:val="none"/>
          <w:lang w:val="en-US" w:eastAsia="zh-CN"/>
        </w:rPr>
        <w:t>41</w:t>
      </w:r>
      <w:r>
        <w:rPr>
          <w:rFonts w:hint="eastAsia" w:ascii="Times New Roman" w:hAnsi="Times New Roman" w:cs="仿宋_GB2312"/>
          <w:sz w:val="30"/>
          <w:szCs w:val="30"/>
          <w:highlight w:val="none"/>
          <w:lang w:val="en-US" w:eastAsia="zh-CN"/>
        </w:rPr>
        <w:t>项，业务工作完成率</w:t>
      </w:r>
      <w:r>
        <w:rPr>
          <w:rFonts w:hint="eastAsia" w:cs="仿宋_GB2312"/>
          <w:sz w:val="30"/>
          <w:szCs w:val="30"/>
          <w:highlight w:val="none"/>
          <w:lang w:val="en-US" w:eastAsia="zh-CN"/>
        </w:rPr>
        <w:t>80.39%</w:t>
      </w:r>
      <w:r>
        <w:rPr>
          <w:rFonts w:hint="eastAsia" w:ascii="Times New Roman" w:hAnsi="Times New Roman" w:cs="仿宋_GB2312"/>
          <w:sz w:val="30"/>
          <w:szCs w:val="30"/>
          <w:highlight w:val="none"/>
          <w:lang w:val="en-US" w:eastAsia="zh-CN"/>
        </w:rPr>
        <w:t>，扣</w:t>
      </w:r>
      <w:r>
        <w:rPr>
          <w:rFonts w:hint="eastAsia" w:cs="仿宋_GB2312"/>
          <w:sz w:val="30"/>
          <w:szCs w:val="30"/>
          <w:highlight w:val="none"/>
          <w:lang w:val="en-US" w:eastAsia="zh-CN"/>
        </w:rPr>
        <w:t>3.92</w:t>
      </w:r>
      <w:r>
        <w:rPr>
          <w:rFonts w:hint="eastAsia" w:ascii="Times New Roman" w:hAnsi="Times New Roman" w:cs="仿宋_GB2312"/>
          <w:sz w:val="30"/>
          <w:szCs w:val="30"/>
          <w:highlight w:val="none"/>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highlight w:val="none"/>
          <w:lang w:val="en-US" w:eastAsia="zh-CN"/>
        </w:rPr>
        <w:t>经核查，全区网络安全和信息化研讨培训、全区信息化业务工作和技术体系</w:t>
      </w:r>
      <w:r>
        <w:rPr>
          <w:rFonts w:hint="eastAsia" w:ascii="Times New Roman" w:hAnsi="Times New Roman" w:cs="仿宋_GB2312"/>
          <w:sz w:val="30"/>
          <w:szCs w:val="30"/>
          <w:lang w:val="en-US" w:eastAsia="zh-CN"/>
        </w:rPr>
        <w:t>培训、全区互联网新闻信息服务单位从业人员培训、全区网信执法人员执法培训</w:t>
      </w:r>
      <w:r>
        <w:rPr>
          <w:rFonts w:hint="eastAsia" w:cs="仿宋_GB2312"/>
          <w:sz w:val="30"/>
          <w:szCs w:val="30"/>
          <w:lang w:val="en-US" w:eastAsia="zh-CN"/>
        </w:rPr>
        <w:t>等</w:t>
      </w:r>
      <w:r>
        <w:rPr>
          <w:rFonts w:hint="eastAsia" w:ascii="Times New Roman" w:hAnsi="Times New Roman" w:cs="仿宋_GB2312"/>
          <w:sz w:val="30"/>
          <w:szCs w:val="30"/>
          <w:highlight w:val="none"/>
          <w:lang w:val="en-US" w:eastAsia="zh-CN"/>
        </w:rPr>
        <w:t>6项培训工作因疫情防控未开展</w:t>
      </w:r>
      <w:r>
        <w:rPr>
          <w:rFonts w:hint="eastAsia" w:ascii="Times New Roman" w:hAnsi="Times New Roman" w:cs="仿宋_GB2312"/>
          <w:sz w:val="30"/>
          <w:szCs w:val="30"/>
          <w:lang w:val="en-US" w:eastAsia="zh-CN"/>
        </w:rPr>
        <w:t>；办内网络设备硬件维保、固定资产电子标签</w:t>
      </w:r>
      <w:r>
        <w:rPr>
          <w:rFonts w:hint="eastAsia" w:cs="仿宋_GB2312"/>
          <w:sz w:val="30"/>
          <w:szCs w:val="30"/>
          <w:lang w:val="en-US" w:eastAsia="zh-CN"/>
        </w:rPr>
        <w:t>等</w:t>
      </w:r>
      <w:r>
        <w:rPr>
          <w:rFonts w:hint="eastAsia" w:ascii="Times New Roman" w:hAnsi="Times New Roman" w:cs="仿宋_GB2312"/>
          <w:sz w:val="30"/>
          <w:szCs w:val="30"/>
          <w:lang w:val="en-US" w:eastAsia="zh-CN"/>
        </w:rPr>
        <w:t>3项工作未开展；企业党建指导活动预计举办20次，受疫情影响仅举办1次；“内蒙古微圈”运行及活动未全部完成。</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2. 业务工作验收合格率：分值5分，得分5分。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项目单位针对</w:t>
      </w:r>
      <w:r>
        <w:rPr>
          <w:rFonts w:hint="default" w:ascii="Times New Roman" w:hAnsi="Times New Roman" w:cs="仿宋_GB2312"/>
          <w:sz w:val="30"/>
          <w:szCs w:val="30"/>
          <w:lang w:val="en-US" w:eastAsia="zh-CN"/>
        </w:rPr>
        <w:t>网信专项业务经费涉及的各项委托服务均</w:t>
      </w:r>
      <w:r>
        <w:rPr>
          <w:rFonts w:hint="eastAsia" w:ascii="Times New Roman" w:hAnsi="Times New Roman" w:cs="仿宋_GB2312"/>
          <w:sz w:val="30"/>
          <w:szCs w:val="30"/>
          <w:lang w:val="en-US" w:eastAsia="zh-CN"/>
        </w:rPr>
        <w:t>履行必要的验收程序。经核查，完成的各项委托业务均一次性验收合格</w:t>
      </w:r>
      <w:r>
        <w:rPr>
          <w:rFonts w:hint="default" w:ascii="Times New Roman" w:hAnsi="Times New Roman"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3. 业务工作完成及时性：分值5分，得分</w:t>
      </w:r>
      <w:r>
        <w:rPr>
          <w:rFonts w:hint="eastAsia" w:cs="Times New Roman"/>
          <w:b/>
          <w:bCs/>
          <w:sz w:val="30"/>
          <w:lang w:val="en-US" w:eastAsia="zh-CN"/>
        </w:rPr>
        <w:t>4.88</w:t>
      </w:r>
      <w:r>
        <w:rPr>
          <w:rFonts w:hint="eastAsia" w:ascii="Times New Roman" w:hAnsi="Times New Roman" w:eastAsia="仿宋_GB2312" w:cs="Times New Roman"/>
          <w:b/>
          <w:bCs/>
          <w:sz w:val="30"/>
          <w:lang w:val="en-US" w:eastAsia="zh-CN"/>
        </w:rPr>
        <w:t>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根据评价组实地调研和访谈了解，38项网信业务工作按照合同约定时间完成约定业务内容，1项业务工作中的部分内容未在计划内完成，如北疆好网民及网络普法宣传服务中“庆祝中国共产党成立100周年网络名人座谈会”计划7月开展，实际9月开展；“亮丽北疆 青春正好”“北疆好网民”</w:t>
      </w:r>
      <w:r>
        <w:rPr>
          <w:rFonts w:hint="eastAsia" w:cs="仿宋_GB2312"/>
          <w:sz w:val="30"/>
          <w:szCs w:val="30"/>
          <w:lang w:val="en-US" w:eastAsia="zh-CN"/>
        </w:rPr>
        <w:t>主题</w:t>
      </w:r>
      <w:r>
        <w:rPr>
          <w:rFonts w:hint="eastAsia" w:ascii="Times New Roman" w:hAnsi="Times New Roman" w:cs="仿宋_GB2312"/>
          <w:sz w:val="30"/>
          <w:szCs w:val="30"/>
          <w:lang w:val="en-US" w:eastAsia="zh-CN"/>
        </w:rPr>
        <w:t>歌曲计划于2021年11月前发布，实际于2022年2月发布，扣0.1</w:t>
      </w:r>
      <w:r>
        <w:rPr>
          <w:rFonts w:hint="eastAsia" w:cs="仿宋_GB2312"/>
          <w:sz w:val="30"/>
          <w:szCs w:val="30"/>
          <w:lang w:val="en-US" w:eastAsia="zh-CN"/>
        </w:rPr>
        <w:t>2</w:t>
      </w:r>
      <w:r>
        <w:rPr>
          <w:rFonts w:hint="eastAsia" w:ascii="Times New Roman" w:hAnsi="Times New Roman" w:cs="仿宋_GB2312"/>
          <w:sz w:val="30"/>
          <w:szCs w:val="30"/>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eastAsia="zh-CN"/>
        </w:rPr>
      </w:pPr>
      <w:bookmarkStart w:id="112" w:name="_Toc69302539"/>
      <w:bookmarkStart w:id="113" w:name="_Toc76453586"/>
      <w:bookmarkStart w:id="114" w:name="_Toc31269"/>
      <w:bookmarkStart w:id="115" w:name="_Toc66869609"/>
      <w:bookmarkStart w:id="116" w:name="_Toc22007"/>
      <w:bookmarkStart w:id="117" w:name="_Toc6393"/>
      <w:r>
        <w:rPr>
          <w:rFonts w:hint="eastAsia" w:ascii="Times New Roman" w:hAnsi="Times New Roman" w:eastAsia="楷体"/>
          <w:b/>
          <w:bCs/>
          <w:sz w:val="32"/>
          <w:szCs w:val="32"/>
          <w:lang w:eastAsia="zh-CN"/>
        </w:rPr>
        <w:t>（四）项目效率分析</w:t>
      </w:r>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rPr>
      </w:pPr>
      <w:r>
        <w:rPr>
          <w:rFonts w:hint="eastAsia" w:ascii="Times New Roman" w:hAnsi="Times New Roman" w:cs="仿宋_GB2312"/>
          <w:sz w:val="30"/>
          <w:szCs w:val="30"/>
          <w:lang w:val="en-US" w:eastAsia="zh-CN"/>
        </w:rPr>
        <w:t>主要从社会效益、可持续性、满意度三个方面，评价网信专项业务工作的</w:t>
      </w:r>
      <w:r>
        <w:rPr>
          <w:rFonts w:hint="eastAsia" w:ascii="Times New Roman" w:hAnsi="Times New Roman" w:cs="仿宋_GB2312"/>
          <w:color w:val="auto"/>
          <w:sz w:val="30"/>
          <w:szCs w:val="30"/>
          <w:lang w:val="en-US" w:eastAsia="zh-CN"/>
        </w:rPr>
        <w:t>效益情况。该部分分值30分，评价得30分，具体见6。</w:t>
      </w:r>
    </w:p>
    <w:p>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rPr>
      </w:pPr>
      <w:r>
        <w:rPr>
          <w:rFonts w:hint="eastAsia" w:ascii="Times New Roman" w:hAnsi="Times New Roman"/>
        </w:rPr>
        <w:t>表</w:t>
      </w:r>
      <w:r>
        <w:rPr>
          <w:rFonts w:hint="eastAsia" w:ascii="Times New Roman" w:hAnsi="Times New Roman"/>
          <w:lang w:val="en-US" w:eastAsia="zh-CN"/>
        </w:rPr>
        <w:t>6</w:t>
      </w:r>
      <w:r>
        <w:rPr>
          <w:rFonts w:hint="eastAsia" w:ascii="Times New Roman" w:hAnsi="Times New Roman"/>
        </w:rPr>
        <w:t>：</w:t>
      </w:r>
      <w:r>
        <w:rPr>
          <w:rFonts w:hint="eastAsia" w:ascii="Times New Roman" w:hAnsi="Times New Roman"/>
          <w:lang w:val="en-US" w:eastAsia="zh-CN"/>
        </w:rPr>
        <w:t>项目</w:t>
      </w:r>
      <w:r>
        <w:rPr>
          <w:rFonts w:hint="eastAsia" w:ascii="Times New Roman" w:hAnsi="Times New Roman"/>
          <w:lang w:eastAsia="zh-CN"/>
        </w:rPr>
        <w:t>效率</w:t>
      </w:r>
      <w:r>
        <w:rPr>
          <w:rFonts w:hint="eastAsia" w:ascii="Times New Roman" w:hAnsi="Times New Roman"/>
        </w:rPr>
        <w:t>部分得分表</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928"/>
        <w:gridCol w:w="850"/>
        <w:gridCol w:w="85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二级指标</w:t>
            </w:r>
          </w:p>
        </w:tc>
        <w:tc>
          <w:tcPr>
            <w:tcW w:w="19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三级指标</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分值</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sz w:val="21"/>
                <w:szCs w:val="21"/>
              </w:rPr>
            </w:pPr>
            <w:r>
              <w:rPr>
                <w:rFonts w:hint="eastAsia" w:ascii="Times New Roman" w:hAnsi="Times New Roman"/>
                <w:b/>
                <w:bCs/>
                <w:sz w:val="21"/>
                <w:szCs w:val="21"/>
              </w:rPr>
              <w:t>得分</w:t>
            </w:r>
          </w:p>
        </w:tc>
        <w:tc>
          <w:tcPr>
            <w:tcW w:w="39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b/>
                <w:bCs/>
                <w:sz w:val="21"/>
                <w:szCs w:val="21"/>
                <w:lang w:val="en-US" w:eastAsia="zh-CN"/>
              </w:rPr>
            </w:pPr>
            <w:r>
              <w:rPr>
                <w:rFonts w:hint="eastAsia" w:ascii="Times New Roman" w:hAnsi="Times New Roman"/>
                <w:b/>
                <w:bCs/>
                <w:sz w:val="21"/>
                <w:szCs w:val="21"/>
                <w:lang w:val="en-US" w:eastAsia="zh-CN"/>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sz w:val="21"/>
                <w:szCs w:val="21"/>
              </w:rPr>
            </w:pPr>
            <w:r>
              <w:rPr>
                <w:rFonts w:hint="eastAsia" w:ascii="Times New Roman" w:hAnsi="Times New Roman" w:cs="仿宋_GB2312"/>
                <w:sz w:val="21"/>
                <w:szCs w:val="21"/>
              </w:rPr>
              <w:t>社会效益</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cs="仿宋_GB2312"/>
                <w:sz w:val="21"/>
                <w:szCs w:val="21"/>
              </w:rPr>
              <w:t>（</w:t>
            </w:r>
            <w:r>
              <w:rPr>
                <w:rFonts w:ascii="Times New Roman" w:hAnsi="Times New Roman" w:cs="仿宋_GB2312"/>
                <w:sz w:val="21"/>
                <w:szCs w:val="21"/>
              </w:rPr>
              <w:t>1</w:t>
            </w:r>
            <w:r>
              <w:rPr>
                <w:rFonts w:hint="eastAsia" w:ascii="Times New Roman" w:hAnsi="Times New Roman" w:cs="仿宋_GB2312"/>
                <w:sz w:val="21"/>
                <w:szCs w:val="21"/>
                <w:lang w:val="en-US" w:eastAsia="zh-CN"/>
              </w:rPr>
              <w:t>2</w:t>
            </w:r>
            <w:r>
              <w:rPr>
                <w:rFonts w:hint="eastAsia" w:ascii="Times New Roman" w:hAnsi="Times New Roman" w:cs="仿宋_GB2312"/>
                <w:sz w:val="21"/>
                <w:szCs w:val="21"/>
              </w:rPr>
              <w:t>分）</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sz w:val="21"/>
                <w:szCs w:val="21"/>
                <w:lang w:eastAsia="zh-CN"/>
              </w:rPr>
            </w:pPr>
            <w:r>
              <w:rPr>
                <w:rFonts w:hint="eastAsia" w:ascii="Times New Roman" w:hAnsi="Times New Roman" w:cs="仿宋_GB2312"/>
                <w:sz w:val="21"/>
                <w:szCs w:val="21"/>
                <w:lang w:eastAsia="zh-CN"/>
              </w:rPr>
              <w:t>壮大网上主流思想舆论</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s="仿宋_GB2312"/>
                <w:sz w:val="21"/>
                <w:szCs w:val="21"/>
              </w:rPr>
            </w:pPr>
            <w:r>
              <w:rPr>
                <w:rFonts w:hint="eastAsia" w:ascii="Times New Roman" w:hAnsi="Times New Roman" w:cs="仿宋_GB2312"/>
                <w:i w:val="0"/>
                <w:color w:val="auto"/>
                <w:kern w:val="0"/>
                <w:sz w:val="20"/>
                <w:szCs w:val="20"/>
                <w:u w:val="none"/>
                <w:lang w:val="en-US" w:eastAsia="zh-CN" w:bidi="ar"/>
              </w:rPr>
              <w:t>6</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6</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s="宋体"/>
                <w:color w:val="000000"/>
                <w:sz w:val="21"/>
                <w:szCs w:val="21"/>
              </w:rPr>
            </w:pPr>
            <w:r>
              <w:rPr>
                <w:rFonts w:hint="eastAsia" w:ascii="Times New Roman" w:hAnsi="Times New Roman" w:cs="宋体"/>
                <w:color w:val="000000"/>
                <w:sz w:val="21"/>
                <w:szCs w:val="21"/>
              </w:rPr>
              <w:t>营造清朗网络空间</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eastAsia="宋体" w:cs="Calibri"/>
                <w:color w:val="000000"/>
                <w:sz w:val="21"/>
                <w:szCs w:val="21"/>
              </w:rPr>
            </w:pPr>
            <w:r>
              <w:rPr>
                <w:rFonts w:hint="eastAsia" w:ascii="Times New Roman" w:hAnsi="Times New Roman" w:cs="仿宋_GB2312"/>
                <w:i w:val="0"/>
                <w:color w:val="auto"/>
                <w:kern w:val="0"/>
                <w:sz w:val="20"/>
                <w:szCs w:val="20"/>
                <w:u w:val="none"/>
                <w:lang w:val="en-US" w:eastAsia="zh-CN" w:bidi="ar"/>
              </w:rPr>
              <w:t>6</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宋体" w:cs="Calibri"/>
                <w:color w:val="000000"/>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6</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Calibri"/>
                <w:color w:val="000000"/>
                <w:sz w:val="21"/>
                <w:szCs w:val="21"/>
                <w:lang w:val="en-US" w:eastAsia="zh-CN"/>
              </w:rPr>
            </w:pPr>
            <w:r>
              <w:rPr>
                <w:rFonts w:hint="eastAsia" w:ascii="Times New Roman" w:hAnsi="Times New Roman" w:eastAsia="宋体"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s="宋体"/>
                <w:color w:val="000000"/>
                <w:sz w:val="21"/>
                <w:szCs w:val="21"/>
              </w:rPr>
            </w:pPr>
            <w:r>
              <w:rPr>
                <w:rFonts w:hint="eastAsia" w:cs="宋体"/>
                <w:color w:val="000000"/>
                <w:sz w:val="21"/>
                <w:szCs w:val="21"/>
                <w:lang w:val="en-US" w:eastAsia="zh-CN"/>
              </w:rPr>
              <w:t>筑</w:t>
            </w:r>
            <w:r>
              <w:rPr>
                <w:rFonts w:hint="eastAsia" w:ascii="Times New Roman" w:hAnsi="Times New Roman" w:cs="宋体"/>
                <w:color w:val="000000"/>
                <w:sz w:val="21"/>
                <w:szCs w:val="21"/>
              </w:rPr>
              <w:t>牢网络空间安全屏障</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eastAsia="宋体" w:cs="Calibri"/>
                <w:color w:val="000000"/>
                <w:sz w:val="21"/>
                <w:szCs w:val="21"/>
              </w:rPr>
            </w:pPr>
            <w:r>
              <w:rPr>
                <w:rFonts w:hint="eastAsia" w:ascii="Times New Roman" w:hAnsi="Times New Roman" w:cs="仿宋_GB2312"/>
                <w:i w:val="0"/>
                <w:color w:val="auto"/>
                <w:kern w:val="0"/>
                <w:sz w:val="20"/>
                <w:szCs w:val="20"/>
                <w:u w:val="none"/>
                <w:lang w:val="en-US" w:eastAsia="zh-CN" w:bidi="ar"/>
              </w:rPr>
              <w:t>6</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宋体" w:cs="Calibri"/>
                <w:color w:val="000000"/>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6</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Calibri"/>
                <w:color w:val="000000"/>
                <w:sz w:val="21"/>
                <w:szCs w:val="21"/>
                <w:lang w:val="en-US" w:eastAsia="zh-CN"/>
              </w:rPr>
            </w:pPr>
            <w:r>
              <w:rPr>
                <w:rFonts w:hint="eastAsia" w:ascii="Times New Roman" w:hAnsi="Times New Roman" w:eastAsia="宋体"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sz w:val="21"/>
                <w:szCs w:val="21"/>
              </w:rPr>
            </w:pP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宋体"/>
                <w:color w:val="000000"/>
                <w:sz w:val="21"/>
                <w:szCs w:val="21"/>
                <w:lang w:eastAsia="zh-CN"/>
              </w:rPr>
            </w:pPr>
            <w:r>
              <w:rPr>
                <w:rFonts w:hint="eastAsia" w:ascii="Times New Roman" w:hAnsi="Times New Roman" w:eastAsia="仿宋_GB2312" w:cs="宋体"/>
                <w:color w:val="000000"/>
                <w:sz w:val="21"/>
                <w:szCs w:val="21"/>
                <w:lang w:eastAsia="zh-CN"/>
              </w:rPr>
              <w:t>提升信息化支撑</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宋体"/>
                <w:color w:val="000000"/>
                <w:sz w:val="21"/>
                <w:szCs w:val="21"/>
                <w:lang w:eastAsia="zh-CN"/>
              </w:rPr>
            </w:pPr>
            <w:r>
              <w:rPr>
                <w:rFonts w:hint="eastAsia" w:ascii="Times New Roman" w:hAnsi="Times New Roman" w:eastAsia="仿宋_GB2312" w:cs="宋体"/>
                <w:color w:val="000000"/>
                <w:sz w:val="21"/>
                <w:szCs w:val="21"/>
                <w:lang w:eastAsia="zh-CN"/>
              </w:rPr>
              <w:t>能力</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eastAsia="宋体" w:cs="Calibri"/>
                <w:color w:val="000000"/>
                <w:sz w:val="21"/>
                <w:szCs w:val="21"/>
              </w:rPr>
            </w:pPr>
            <w:r>
              <w:rPr>
                <w:rFonts w:hint="eastAsia" w:ascii="Times New Roman" w:hAnsi="Times New Roman" w:cs="仿宋_GB2312"/>
                <w:i w:val="0"/>
                <w:color w:val="auto"/>
                <w:kern w:val="0"/>
                <w:sz w:val="20"/>
                <w:szCs w:val="20"/>
                <w:u w:val="none"/>
                <w:lang w:val="en-US" w:eastAsia="zh-CN" w:bidi="ar"/>
              </w:rPr>
              <w:t>4</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宋体" w:cs="Calibri"/>
                <w:color w:val="000000"/>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4</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Calibri"/>
                <w:color w:val="000000"/>
                <w:sz w:val="21"/>
                <w:szCs w:val="21"/>
                <w:lang w:val="en-US" w:eastAsia="zh-CN"/>
              </w:rPr>
            </w:pPr>
            <w:r>
              <w:rPr>
                <w:rFonts w:hint="eastAsia" w:ascii="Times New Roman" w:hAnsi="Times New Roman" w:eastAsia="宋体"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cs="仿宋_GB2312"/>
                <w:sz w:val="21"/>
                <w:szCs w:val="21"/>
              </w:rPr>
              <w:t>可持续</w:t>
            </w:r>
            <w:r>
              <w:rPr>
                <w:rFonts w:hint="eastAsia" w:ascii="Times New Roman" w:hAnsi="Times New Roman" w:cs="仿宋_GB2312"/>
                <w:sz w:val="21"/>
                <w:szCs w:val="21"/>
                <w:lang w:val="en-US" w:eastAsia="zh-CN"/>
              </w:rPr>
              <w:t>性</w:t>
            </w:r>
            <w:r>
              <w:rPr>
                <w:rFonts w:hint="eastAsia" w:ascii="Times New Roman" w:hAnsi="Times New Roman" w:cs="仿宋_GB2312"/>
                <w:sz w:val="21"/>
                <w:szCs w:val="21"/>
              </w:rPr>
              <w:t>（</w:t>
            </w:r>
            <w:r>
              <w:rPr>
                <w:rFonts w:hint="eastAsia" w:ascii="Times New Roman" w:hAnsi="Times New Roman" w:cs="仿宋_GB2312"/>
                <w:sz w:val="21"/>
                <w:szCs w:val="21"/>
                <w:lang w:val="en-US" w:eastAsia="zh-CN"/>
              </w:rPr>
              <w:t>6</w:t>
            </w:r>
            <w:r>
              <w:rPr>
                <w:rFonts w:hint="eastAsia" w:ascii="Times New Roman" w:hAnsi="Times New Roman" w:cs="仿宋_GB2312"/>
                <w:sz w:val="21"/>
                <w:szCs w:val="21"/>
              </w:rPr>
              <w:t>分）</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sz w:val="21"/>
                <w:szCs w:val="21"/>
                <w:lang w:eastAsia="zh-CN"/>
              </w:rPr>
            </w:pPr>
            <w:r>
              <w:rPr>
                <w:rFonts w:hint="eastAsia" w:ascii="Times New Roman" w:hAnsi="Times New Roman" w:cs="仿宋_GB2312"/>
                <w:sz w:val="21"/>
                <w:szCs w:val="21"/>
                <w:lang w:eastAsia="zh-CN"/>
              </w:rPr>
              <w:t>网信工作长效管理机制</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s="仿宋_GB2312"/>
                <w:sz w:val="21"/>
                <w:szCs w:val="21"/>
              </w:rPr>
            </w:pPr>
            <w:r>
              <w:rPr>
                <w:rFonts w:hint="eastAsia" w:ascii="Times New Roman" w:hAnsi="Times New Roman" w:cs="仿宋_GB2312"/>
                <w:i w:val="0"/>
                <w:color w:val="auto"/>
                <w:kern w:val="0"/>
                <w:sz w:val="20"/>
                <w:szCs w:val="20"/>
                <w:u w:val="none"/>
                <w:lang w:val="en-US" w:eastAsia="zh-CN" w:bidi="ar"/>
              </w:rPr>
              <w:t>4</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4</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sz w:val="21"/>
                <w:szCs w:val="21"/>
              </w:rPr>
            </w:pPr>
            <w:r>
              <w:rPr>
                <w:rFonts w:hint="eastAsia" w:ascii="Times New Roman" w:hAnsi="Times New Roman" w:cs="仿宋_GB2312"/>
                <w:sz w:val="21"/>
                <w:szCs w:val="21"/>
              </w:rPr>
              <w:t>满意度</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kern w:val="0"/>
                <w:sz w:val="21"/>
                <w:szCs w:val="21"/>
              </w:rPr>
            </w:pPr>
            <w:r>
              <w:rPr>
                <w:rFonts w:hint="eastAsia" w:ascii="Times New Roman" w:hAnsi="Times New Roman" w:cs="仿宋_GB2312"/>
                <w:sz w:val="21"/>
                <w:szCs w:val="21"/>
              </w:rPr>
              <w:t>（</w:t>
            </w:r>
            <w:r>
              <w:rPr>
                <w:rFonts w:hint="eastAsia" w:ascii="Times New Roman" w:hAnsi="Times New Roman" w:cs="仿宋_GB2312"/>
                <w:sz w:val="21"/>
                <w:szCs w:val="21"/>
                <w:lang w:val="en-US" w:eastAsia="zh-CN"/>
              </w:rPr>
              <w:t>5</w:t>
            </w:r>
            <w:r>
              <w:rPr>
                <w:rFonts w:hint="eastAsia" w:ascii="Times New Roman" w:hAnsi="Times New Roman" w:cs="仿宋_GB2312"/>
                <w:sz w:val="21"/>
                <w:szCs w:val="21"/>
              </w:rPr>
              <w:t>分）</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sz w:val="21"/>
                <w:szCs w:val="21"/>
                <w:lang w:val="en-US" w:eastAsia="zh-CN"/>
              </w:rPr>
            </w:pPr>
            <w:r>
              <w:rPr>
                <w:rFonts w:hint="eastAsia" w:ascii="Times New Roman" w:hAnsi="Times New Roman" w:cs="仿宋_GB2312"/>
                <w:sz w:val="21"/>
                <w:szCs w:val="21"/>
                <w:lang w:val="en-US" w:eastAsia="zh-CN"/>
              </w:rPr>
              <w:t>部门人员满意度</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s="仿宋_GB2312"/>
                <w:sz w:val="21"/>
                <w:szCs w:val="21"/>
              </w:rPr>
            </w:pPr>
            <w:r>
              <w:rPr>
                <w:rFonts w:hint="eastAsia" w:ascii="Times New Roman" w:hAnsi="Times New Roman" w:cs="仿宋_GB2312"/>
                <w:i w:val="0"/>
                <w:color w:val="auto"/>
                <w:kern w:val="0"/>
                <w:sz w:val="20"/>
                <w:szCs w:val="20"/>
                <w:u w:val="none"/>
                <w:lang w:val="en-US" w:eastAsia="zh-CN" w:bidi="ar"/>
              </w:rPr>
              <w:t>4</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kern w:val="2"/>
                <w:sz w:val="21"/>
                <w:szCs w:val="21"/>
                <w:lang w:val="en-US" w:eastAsia="zh-CN" w:bidi="ar-SA"/>
              </w:rPr>
            </w:pPr>
            <w:r>
              <w:rPr>
                <w:rFonts w:hint="eastAsia" w:ascii="Times New Roman" w:hAnsi="Times New Roman" w:cs="仿宋_GB2312"/>
                <w:i w:val="0"/>
                <w:color w:val="auto"/>
                <w:kern w:val="0"/>
                <w:sz w:val="20"/>
                <w:szCs w:val="20"/>
                <w:u w:val="none"/>
                <w:lang w:val="en-US" w:eastAsia="zh-CN" w:bidi="ar"/>
              </w:rPr>
              <w:t>4</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b/>
                <w:bCs/>
                <w:kern w:val="0"/>
                <w:sz w:val="21"/>
                <w:szCs w:val="21"/>
              </w:rPr>
            </w:pPr>
            <w:r>
              <w:rPr>
                <w:rFonts w:hint="eastAsia" w:ascii="Times New Roman" w:hAnsi="Times New Roman"/>
                <w:b/>
                <w:bCs/>
                <w:kern w:val="0"/>
                <w:sz w:val="21"/>
                <w:szCs w:val="21"/>
              </w:rPr>
              <w:t>合计</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b/>
                <w:bCs/>
                <w:sz w:val="21"/>
                <w:szCs w:val="21"/>
              </w:rPr>
            </w:pPr>
            <w:r>
              <w:rPr>
                <w:rFonts w:hint="eastAsia" w:ascii="Times New Roman" w:hAnsi="Times New Roman" w:cs="仿宋_GB2312"/>
                <w:b/>
                <w:bCs/>
                <w:sz w:val="21"/>
                <w:szCs w:val="21"/>
              </w:rPr>
              <w:t>3</w:t>
            </w:r>
            <w:r>
              <w:rPr>
                <w:rFonts w:hint="eastAsia" w:ascii="Times New Roman" w:hAnsi="Times New Roman" w:cs="仿宋_GB2312"/>
                <w:b/>
                <w:bCs/>
                <w:sz w:val="21"/>
                <w:szCs w:val="21"/>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kern w:val="0"/>
                <w:sz w:val="21"/>
                <w:szCs w:val="21"/>
                <w:lang w:val="en-US" w:eastAsia="zh-CN"/>
              </w:rPr>
            </w:pPr>
            <w:r>
              <w:rPr>
                <w:rFonts w:hint="eastAsia" w:ascii="Times New Roman" w:hAnsi="Times New Roman"/>
                <w:b/>
                <w:bCs/>
                <w:kern w:val="0"/>
                <w:sz w:val="21"/>
                <w:szCs w:val="21"/>
                <w:lang w:val="en-US" w:eastAsia="zh-CN"/>
              </w:rPr>
              <w:t>30</w:t>
            </w:r>
          </w:p>
        </w:tc>
        <w:tc>
          <w:tcPr>
            <w:tcW w:w="390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bCs/>
                <w:kern w:val="0"/>
                <w:sz w:val="21"/>
                <w:szCs w:val="21"/>
              </w:rPr>
            </w:pPr>
            <w:r>
              <w:rPr>
                <w:rFonts w:hint="eastAsia" w:ascii="Times New Roman" w:hAnsi="Times New Roman"/>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307" w:beforeLines="70" w:after="0" w:line="360" w:lineRule="auto"/>
        <w:ind w:firstLine="602"/>
        <w:textAlignment w:val="auto"/>
        <w:outlineLvl w:val="2"/>
        <w:rPr>
          <w:rFonts w:hint="default" w:ascii="Times New Roman" w:hAnsi="Times New Roman" w:eastAsia="仿宋_GB2312" w:cs="Times New Roman"/>
          <w:b/>
          <w:bCs/>
          <w:sz w:val="30"/>
          <w:lang w:val="en-US" w:eastAsia="zh-CN"/>
        </w:rPr>
      </w:pPr>
      <w:r>
        <w:rPr>
          <w:rFonts w:hint="eastAsia" w:ascii="Times New Roman" w:hAnsi="Times New Roman" w:eastAsia="仿宋_GB2312" w:cs="Times New Roman"/>
          <w:b/>
          <w:bCs/>
          <w:sz w:val="30"/>
          <w:lang w:val="en-US" w:eastAsia="zh-CN"/>
        </w:rPr>
        <w:t>1. 壮大网上主流思想舆论：分值6分，得分6分。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bookmarkStart w:id="118" w:name="_Toc76453587"/>
      <w:bookmarkStart w:id="119" w:name="_Toc69302540"/>
      <w:r>
        <w:rPr>
          <w:rFonts w:hint="eastAsia" w:ascii="Times New Roman" w:hAnsi="Times New Roman" w:cs="仿宋_GB2312"/>
          <w:sz w:val="30"/>
          <w:szCs w:val="30"/>
          <w:lang w:val="en-US" w:eastAsia="zh-CN"/>
        </w:rPr>
        <w:fldChar w:fldCharType="begin"/>
      </w:r>
      <w:r>
        <w:rPr>
          <w:rFonts w:hint="eastAsia" w:ascii="Times New Roman" w:hAnsi="Times New Roman" w:cs="仿宋_GB2312"/>
          <w:sz w:val="30"/>
          <w:szCs w:val="30"/>
          <w:lang w:val="en-US" w:eastAsia="zh-CN"/>
        </w:rPr>
        <w:instrText xml:space="preserve"> HYPERLINK "mailto:网络已经成为人们获取信息、交流思想、发表观点的重要平台。通过开展各类主题宣传、主题活动，全年全网重大主题网上宣传产品涉内蒙古传播总量超过50亿，网上主流思想舆论不断壮大。一是围绕庆祝建党100周年等重要时间节点，全年编发自治区宣传指令1864条，组织开展\“大国小鲜@新发展理念\”\“高质量现代化产业看内蒙古\”等网络传播活动，微视频《内蒙古这百年》24小时传播量达1.1亿次。二是开展\“石榴花开" </w:instrText>
      </w:r>
      <w:r>
        <w:rPr>
          <w:rFonts w:hint="eastAsia" w:ascii="Times New Roman" w:hAnsi="Times New Roman" w:cs="仿宋_GB2312"/>
          <w:sz w:val="30"/>
          <w:szCs w:val="30"/>
          <w:lang w:val="en-US" w:eastAsia="zh-CN"/>
        </w:rPr>
        <w:fldChar w:fldCharType="separate"/>
      </w:r>
      <w:r>
        <w:rPr>
          <w:rFonts w:hint="eastAsia" w:ascii="Times New Roman" w:hAnsi="Times New Roman" w:cs="仿宋_GB2312"/>
          <w:sz w:val="30"/>
          <w:szCs w:val="30"/>
          <w:lang w:val="en-US" w:eastAsia="zh-CN"/>
        </w:rPr>
        <w:t>网络已经成为人们获取信息、交流思想、发表观点的重要平台。通过开展各类主题宣传、主题活动等，全年全网重大主题网上宣传产品涉内蒙古传播总量超过50亿，网上主流思想舆论不断壮大。</w:t>
      </w:r>
      <w:r>
        <w:rPr>
          <w:rFonts w:hint="eastAsia" w:ascii="Times New Roman" w:hAnsi="Times New Roman" w:cs="仿宋_GB2312"/>
          <w:b/>
          <w:bCs/>
          <w:sz w:val="30"/>
          <w:szCs w:val="30"/>
          <w:lang w:val="en-US" w:eastAsia="zh-CN"/>
        </w:rPr>
        <w:t>一是</w:t>
      </w:r>
      <w:r>
        <w:rPr>
          <w:rFonts w:hint="eastAsia" w:ascii="Times New Roman" w:hAnsi="Times New Roman" w:cs="仿宋_GB2312"/>
          <w:sz w:val="30"/>
          <w:szCs w:val="30"/>
          <w:lang w:val="en-US" w:eastAsia="zh-CN"/>
        </w:rPr>
        <w:t>围绕</w:t>
      </w:r>
      <w:r>
        <w:rPr>
          <w:rFonts w:hint="eastAsia" w:cs="仿宋_GB2312"/>
          <w:sz w:val="30"/>
          <w:szCs w:val="30"/>
          <w:lang w:val="en-US" w:eastAsia="zh-CN"/>
        </w:rPr>
        <w:t>重要时间节点</w:t>
      </w:r>
      <w:r>
        <w:rPr>
          <w:rFonts w:hint="eastAsia" w:ascii="Times New Roman" w:hAnsi="Times New Roman" w:cs="仿宋_GB2312"/>
          <w:sz w:val="30"/>
          <w:szCs w:val="30"/>
          <w:lang w:val="en-US" w:eastAsia="zh-CN"/>
        </w:rPr>
        <w:t>，</w:t>
      </w:r>
      <w:r>
        <w:rPr>
          <w:rFonts w:hint="eastAsia" w:cs="仿宋_GB2312"/>
          <w:sz w:val="30"/>
          <w:szCs w:val="30"/>
          <w:lang w:val="en-US" w:eastAsia="zh-CN"/>
        </w:rPr>
        <w:t>开展多项主题宣传活动</w:t>
      </w:r>
      <w:r>
        <w:rPr>
          <w:rFonts w:hint="eastAsia" w:ascii="Times New Roman" w:hAnsi="Times New Roman" w:cs="仿宋_GB2312"/>
          <w:sz w:val="30"/>
          <w:szCs w:val="30"/>
          <w:lang w:val="en-US" w:eastAsia="zh-CN"/>
        </w:rPr>
        <w:t>，微视频《内蒙古这百年》24小时传播量达1.1亿次。</w:t>
      </w:r>
      <w:r>
        <w:rPr>
          <w:rFonts w:hint="eastAsia" w:ascii="Times New Roman" w:hAnsi="Times New Roman" w:cs="仿宋_GB2312"/>
          <w:b/>
          <w:bCs/>
          <w:sz w:val="30"/>
          <w:szCs w:val="30"/>
          <w:lang w:val="en-US" w:eastAsia="zh-CN"/>
        </w:rPr>
        <w:t>二是</w:t>
      </w:r>
      <w:r>
        <w:rPr>
          <w:rFonts w:hint="eastAsia" w:ascii="Times New Roman" w:hAnsi="Times New Roman" w:cs="仿宋_GB2312"/>
          <w:sz w:val="30"/>
          <w:szCs w:val="30"/>
          <w:lang w:val="en-US" w:eastAsia="zh-CN"/>
        </w:rPr>
        <w:t>铸牢中华民族共同体意识宣传引导不断加强，全网涉内蒙古相关内容近3.9万篇，传播量超过8.2亿次。开展“石榴花开</w:t>
      </w:r>
      <w:r>
        <w:rPr>
          <w:rFonts w:hint="eastAsia" w:ascii="Times New Roman" w:hAnsi="Times New Roman" w:cs="仿宋_GB2312"/>
          <w:sz w:val="30"/>
          <w:szCs w:val="30"/>
          <w:lang w:val="en-US" w:eastAsia="zh-CN"/>
        </w:rPr>
        <w:fldChar w:fldCharType="end"/>
      </w:r>
      <w:r>
        <w:rPr>
          <w:rFonts w:hint="eastAsia" w:ascii="Times New Roman" w:hAnsi="Times New Roman" w:cs="仿宋_GB2312"/>
          <w:sz w:val="30"/>
          <w:szCs w:val="30"/>
          <w:lang w:val="en-US" w:eastAsia="zh-CN"/>
        </w:rPr>
        <w:t xml:space="preserve"> 籽籽同心”等主题宣传活动，传播量超过1.9亿次。项目实施对于发挥网络宣传引导作用、传播正能量有显著</w:t>
      </w:r>
      <w:r>
        <w:rPr>
          <w:rFonts w:hint="eastAsia" w:cs="仿宋_GB2312"/>
          <w:sz w:val="30"/>
          <w:szCs w:val="30"/>
          <w:lang w:val="en-US" w:eastAsia="zh-CN"/>
        </w:rPr>
        <w:t>效果</w:t>
      </w:r>
      <w:r>
        <w:rPr>
          <w:rFonts w:hint="eastAsia" w:ascii="Times New Roman" w:hAnsi="Times New Roman"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2"/>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2. 营造清朗网络空间：分值6分，得分6分。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通过开展涉网专项行动、专项整治等网络综合治理工作，建设文明网络，净化网络生态，营造清朗网络空间。</w:t>
      </w:r>
      <w:r>
        <w:rPr>
          <w:rFonts w:hint="eastAsia" w:ascii="Times New Roman" w:hAnsi="Times New Roman" w:cs="仿宋_GB2312"/>
          <w:b/>
          <w:bCs/>
          <w:sz w:val="30"/>
          <w:szCs w:val="30"/>
          <w:lang w:val="en-US" w:eastAsia="zh-CN"/>
        </w:rPr>
        <w:t>一是</w:t>
      </w:r>
      <w:r>
        <w:rPr>
          <w:rFonts w:hint="eastAsia" w:cs="仿宋_GB2312"/>
          <w:sz w:val="30"/>
          <w:szCs w:val="30"/>
          <w:lang w:val="en-US" w:eastAsia="zh-CN"/>
        </w:rPr>
        <w:t>做好重要时间节点的宣传引导工作</w:t>
      </w:r>
      <w:r>
        <w:rPr>
          <w:rFonts w:hint="eastAsia" w:ascii="Times New Roman" w:hAnsi="Times New Roman" w:cs="仿宋_GB2312"/>
          <w:sz w:val="30"/>
          <w:szCs w:val="30"/>
          <w:lang w:val="en-US" w:eastAsia="zh-CN"/>
        </w:rPr>
        <w:t>。</w:t>
      </w:r>
      <w:r>
        <w:rPr>
          <w:rFonts w:hint="eastAsia" w:ascii="Times New Roman" w:hAnsi="Times New Roman" w:cs="仿宋_GB2312"/>
          <w:b/>
          <w:bCs/>
          <w:sz w:val="30"/>
          <w:szCs w:val="30"/>
          <w:lang w:val="en-US" w:eastAsia="zh-CN"/>
        </w:rPr>
        <w:t>二是</w:t>
      </w:r>
      <w:r>
        <w:rPr>
          <w:rFonts w:hint="eastAsia" w:ascii="Times New Roman" w:hAnsi="Times New Roman" w:cs="仿宋_GB2312"/>
          <w:sz w:val="30"/>
          <w:szCs w:val="30"/>
          <w:lang w:val="en-US" w:eastAsia="zh-CN"/>
        </w:rPr>
        <w:t>通过开展各类网络信息专项整治行动，清理</w:t>
      </w:r>
      <w:r>
        <w:rPr>
          <w:rFonts w:hint="eastAsia" w:cs="仿宋_GB2312"/>
          <w:sz w:val="30"/>
          <w:szCs w:val="30"/>
          <w:lang w:val="en-US" w:eastAsia="zh-CN"/>
        </w:rPr>
        <w:t>有害</w:t>
      </w:r>
      <w:r>
        <w:rPr>
          <w:rFonts w:hint="eastAsia" w:ascii="Times New Roman" w:hAnsi="Times New Roman" w:cs="仿宋_GB2312"/>
          <w:sz w:val="30"/>
          <w:szCs w:val="30"/>
          <w:lang w:val="en-US" w:eastAsia="zh-CN"/>
        </w:rPr>
        <w:t>信息2.5万余条，处置属地互联网违规用户账号203个、排查空壳账号618个，管控涉网络诈骗信息6万余条。</w:t>
      </w:r>
      <w:r>
        <w:rPr>
          <w:rFonts w:hint="eastAsia" w:ascii="Times New Roman" w:hAnsi="Times New Roman" w:cs="仿宋_GB2312"/>
          <w:b/>
          <w:bCs/>
          <w:sz w:val="30"/>
          <w:szCs w:val="30"/>
          <w:lang w:val="en-US" w:eastAsia="zh-CN"/>
        </w:rPr>
        <w:t>三是</w:t>
      </w:r>
      <w:r>
        <w:rPr>
          <w:rFonts w:hint="eastAsia" w:ascii="Times New Roman" w:hAnsi="Times New Roman" w:cs="仿宋_GB2312"/>
          <w:sz w:val="30"/>
          <w:szCs w:val="30"/>
          <w:lang w:val="en-US" w:eastAsia="zh-CN"/>
        </w:rPr>
        <w:t>通过开展互联网执法工作，关闭注销网站400余家，约谈属地网站平台负责人42次，警告网站平台负责人1216次。</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2"/>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 xml:space="preserve">3. </w:t>
      </w:r>
      <w:r>
        <w:rPr>
          <w:rFonts w:hint="eastAsia" w:cs="仿宋_GB2312"/>
          <w:b/>
          <w:bCs/>
          <w:sz w:val="30"/>
          <w:szCs w:val="30"/>
          <w:lang w:val="en-US" w:eastAsia="zh-CN"/>
        </w:rPr>
        <w:t>筑</w:t>
      </w:r>
      <w:r>
        <w:rPr>
          <w:rFonts w:hint="eastAsia" w:ascii="Times New Roman" w:hAnsi="Times New Roman" w:cs="仿宋_GB2312"/>
          <w:b/>
          <w:bCs/>
          <w:sz w:val="30"/>
          <w:szCs w:val="30"/>
          <w:lang w:val="en-US" w:eastAsia="zh-CN"/>
        </w:rPr>
        <w:t>牢网络空间安全屏障：分值6分，得分6分。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通过开展全方位、多层次网络安全保障工作，不断增强网络安全责任意识和风险意识，进一步提升网络安全防护水平，</w:t>
      </w:r>
      <w:r>
        <w:rPr>
          <w:rFonts w:hint="eastAsia" w:cs="仿宋_GB2312"/>
          <w:sz w:val="30"/>
          <w:szCs w:val="30"/>
          <w:lang w:val="en-US" w:eastAsia="zh-CN"/>
        </w:rPr>
        <w:t>筑</w:t>
      </w:r>
      <w:r>
        <w:rPr>
          <w:rFonts w:hint="eastAsia" w:ascii="Times New Roman" w:hAnsi="Times New Roman" w:cs="仿宋_GB2312"/>
          <w:sz w:val="30"/>
          <w:szCs w:val="30"/>
          <w:lang w:val="en-US" w:eastAsia="zh-CN"/>
        </w:rPr>
        <w:t>牢网络安全防护屏障。</w:t>
      </w:r>
      <w:r>
        <w:rPr>
          <w:rFonts w:hint="eastAsia" w:ascii="Times New Roman" w:hAnsi="Times New Roman" w:cs="仿宋_GB2312"/>
          <w:b/>
          <w:bCs/>
          <w:sz w:val="30"/>
          <w:szCs w:val="30"/>
          <w:lang w:val="en-US" w:eastAsia="zh-CN"/>
        </w:rPr>
        <w:t>一是</w:t>
      </w:r>
      <w:r>
        <w:rPr>
          <w:rFonts w:hint="eastAsia" w:cs="仿宋_GB2312"/>
          <w:sz w:val="30"/>
          <w:szCs w:val="30"/>
          <w:lang w:val="en-US" w:eastAsia="zh-CN"/>
        </w:rPr>
        <w:t>筑</w:t>
      </w:r>
      <w:r>
        <w:rPr>
          <w:rFonts w:hint="eastAsia" w:ascii="Times New Roman" w:hAnsi="Times New Roman" w:cs="仿宋_GB2312"/>
          <w:sz w:val="30"/>
          <w:szCs w:val="30"/>
          <w:lang w:val="en-US" w:eastAsia="zh-CN"/>
        </w:rPr>
        <w:t>牢网络安全防护屏障，营造安全稳定的网络环境。在</w:t>
      </w:r>
      <w:r>
        <w:rPr>
          <w:rFonts w:hint="eastAsia" w:cs="仿宋_GB2312"/>
          <w:sz w:val="30"/>
          <w:szCs w:val="30"/>
          <w:lang w:val="en-US" w:eastAsia="zh-CN"/>
        </w:rPr>
        <w:t>重要时间节点</w:t>
      </w:r>
      <w:r>
        <w:rPr>
          <w:rFonts w:hint="eastAsia" w:ascii="Times New Roman" w:hAnsi="Times New Roman" w:cs="仿宋_GB2312"/>
          <w:sz w:val="30"/>
          <w:szCs w:val="30"/>
          <w:lang w:val="en-US" w:eastAsia="zh-CN"/>
        </w:rPr>
        <w:t>开展网络安全</w:t>
      </w:r>
      <w:r>
        <w:rPr>
          <w:rFonts w:hint="eastAsia" w:cs="仿宋_GB2312"/>
          <w:sz w:val="30"/>
          <w:szCs w:val="30"/>
          <w:lang w:val="en-US" w:eastAsia="zh-CN"/>
        </w:rPr>
        <w:t>检查</w:t>
      </w:r>
      <w:r>
        <w:rPr>
          <w:rFonts w:hint="eastAsia" w:ascii="Times New Roman" w:hAnsi="Times New Roman" w:cs="仿宋_GB2312"/>
          <w:sz w:val="30"/>
          <w:szCs w:val="30"/>
          <w:lang w:val="en-US" w:eastAsia="zh-CN"/>
        </w:rPr>
        <w:t>工作，全年未发生重大网络安全事件。此外，通过开展风险排查和检测预警，监测发现高风险网络攻击1.02亿次。</w:t>
      </w:r>
      <w:r>
        <w:rPr>
          <w:rFonts w:hint="eastAsia" w:ascii="Times New Roman" w:hAnsi="Times New Roman" w:cs="仿宋_GB2312"/>
          <w:b/>
          <w:bCs/>
          <w:sz w:val="30"/>
          <w:szCs w:val="30"/>
          <w:lang w:val="en-US" w:eastAsia="zh-CN"/>
        </w:rPr>
        <w:t>二是</w:t>
      </w:r>
      <w:r>
        <w:rPr>
          <w:rFonts w:hint="eastAsia" w:ascii="Times New Roman" w:hAnsi="Times New Roman" w:cs="仿宋_GB2312"/>
          <w:sz w:val="30"/>
          <w:szCs w:val="30"/>
          <w:lang w:val="en-US" w:eastAsia="zh-CN"/>
        </w:rPr>
        <w:t>提升</w:t>
      </w:r>
      <w:r>
        <w:rPr>
          <w:rFonts w:hint="eastAsia" w:cs="仿宋_GB2312"/>
          <w:sz w:val="30"/>
          <w:szCs w:val="30"/>
          <w:lang w:val="en-US" w:eastAsia="zh-CN"/>
        </w:rPr>
        <w:t>网民</w:t>
      </w:r>
      <w:r>
        <w:rPr>
          <w:rFonts w:hint="eastAsia" w:ascii="Times New Roman" w:hAnsi="Times New Roman" w:cs="仿宋_GB2312"/>
          <w:sz w:val="30"/>
          <w:szCs w:val="30"/>
          <w:lang w:val="en-US" w:eastAsia="zh-CN"/>
        </w:rPr>
        <w:t>网络安全意识和防护技能。通过动画、H5、小视频等新媒体形式，在属地网站开展网络安全宣传教育和政策解读，不断提升</w:t>
      </w:r>
      <w:r>
        <w:rPr>
          <w:rFonts w:hint="eastAsia" w:cs="仿宋_GB2312"/>
          <w:sz w:val="30"/>
          <w:szCs w:val="30"/>
          <w:lang w:val="en-US" w:eastAsia="zh-CN"/>
        </w:rPr>
        <w:t>网民</w:t>
      </w:r>
      <w:r>
        <w:rPr>
          <w:rFonts w:hint="eastAsia" w:ascii="Times New Roman" w:hAnsi="Times New Roman" w:cs="仿宋_GB2312"/>
          <w:sz w:val="30"/>
          <w:szCs w:val="30"/>
          <w:lang w:val="en-US" w:eastAsia="zh-CN"/>
        </w:rPr>
        <w:t>网络安全防护意识。通过开展网络安全应急演练，提升了参演单位的</w:t>
      </w:r>
      <w:r>
        <w:rPr>
          <w:rFonts w:hint="eastAsia" w:cs="仿宋_GB2312"/>
          <w:sz w:val="30"/>
          <w:szCs w:val="30"/>
          <w:lang w:val="en-US" w:eastAsia="zh-CN"/>
        </w:rPr>
        <w:t>网络安全工作能力</w:t>
      </w:r>
      <w:r>
        <w:rPr>
          <w:rFonts w:hint="eastAsia" w:ascii="Times New Roman" w:hAnsi="Times New Roman" w:cs="仿宋_GB2312"/>
          <w:sz w:val="30"/>
          <w:szCs w:val="30"/>
          <w:lang w:val="en-US" w:eastAsia="zh-CN"/>
        </w:rPr>
        <w:t>。通过开展网络安全竞赛，发现、锻炼、培养网络安全人才。</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2"/>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4. 提升信息化支撑能力：分值4分，得分4分。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color w:val="0000FF"/>
          <w:sz w:val="30"/>
          <w:szCs w:val="30"/>
          <w:lang w:val="en-US" w:eastAsia="zh-CN"/>
        </w:rPr>
      </w:pPr>
      <w:r>
        <w:rPr>
          <w:rFonts w:hint="eastAsia" w:ascii="Times New Roman" w:hAnsi="Times New Roman" w:cs="仿宋_GB2312"/>
          <w:sz w:val="30"/>
          <w:szCs w:val="30"/>
          <w:lang w:val="en-US" w:eastAsia="zh-CN"/>
        </w:rPr>
        <w:t>互联网协议第六版（Ipv6）是互联网升级演进的必然趋势、网络技术创新的重要方向、网络强国建设的基础支撑。项目单位持续推进IPv6规模部署和应用，组织第三方专业机构按季度对全区IPv6重点领域、重要指标进行监测评估，全区重点单位IPv6改造率达到91.8%。</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2"/>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5. 网信工作长效管理机制：分值4分，得分4分。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项目单位在网信业务工作相关管理办法建设、人员队伍建设等方面不断完善。</w:t>
      </w:r>
      <w:r>
        <w:rPr>
          <w:rFonts w:hint="eastAsia" w:ascii="Times New Roman" w:hAnsi="Times New Roman" w:cs="仿宋_GB2312"/>
          <w:b/>
          <w:bCs/>
          <w:sz w:val="30"/>
          <w:szCs w:val="30"/>
          <w:lang w:val="en-US" w:eastAsia="zh-CN"/>
        </w:rPr>
        <w:t>一是</w:t>
      </w:r>
      <w:r>
        <w:rPr>
          <w:rFonts w:hint="eastAsia" w:cs="仿宋_GB2312"/>
          <w:b w:val="0"/>
          <w:bCs w:val="0"/>
          <w:sz w:val="30"/>
          <w:szCs w:val="30"/>
          <w:lang w:val="en-US" w:eastAsia="zh-CN"/>
        </w:rPr>
        <w:t>网络文明建设、信息化建设、互联网企业党建等</w:t>
      </w:r>
      <w:r>
        <w:rPr>
          <w:rFonts w:hint="eastAsia" w:ascii="Times New Roman" w:hAnsi="Times New Roman" w:cs="仿宋_GB2312"/>
          <w:sz w:val="30"/>
          <w:szCs w:val="30"/>
          <w:lang w:val="en-US" w:eastAsia="zh-CN"/>
        </w:rPr>
        <w:t>工作</w:t>
      </w:r>
      <w:r>
        <w:rPr>
          <w:rFonts w:hint="eastAsia" w:cs="仿宋_GB2312"/>
          <w:sz w:val="30"/>
          <w:szCs w:val="30"/>
          <w:lang w:val="en-US" w:eastAsia="zh-CN"/>
        </w:rPr>
        <w:t>的</w:t>
      </w:r>
      <w:r>
        <w:rPr>
          <w:rFonts w:hint="eastAsia" w:ascii="Times New Roman" w:hAnsi="Times New Roman" w:cs="仿宋_GB2312"/>
          <w:sz w:val="30"/>
          <w:szCs w:val="30"/>
          <w:lang w:val="en-US" w:eastAsia="zh-CN"/>
        </w:rPr>
        <w:t>相关管理制度或办法不断</w:t>
      </w:r>
      <w:r>
        <w:rPr>
          <w:rFonts w:hint="eastAsia" w:cs="仿宋_GB2312"/>
          <w:sz w:val="30"/>
          <w:szCs w:val="30"/>
          <w:lang w:val="en-US" w:eastAsia="zh-CN"/>
        </w:rPr>
        <w:t>完善</w:t>
      </w:r>
      <w:r>
        <w:rPr>
          <w:rFonts w:hint="eastAsia" w:ascii="Times New Roman" w:hAnsi="Times New Roman" w:cs="仿宋_GB2312"/>
          <w:sz w:val="30"/>
          <w:szCs w:val="30"/>
          <w:lang w:val="en-US" w:eastAsia="zh-CN"/>
        </w:rPr>
        <w:t>，</w:t>
      </w:r>
      <w:r>
        <w:rPr>
          <w:rFonts w:hint="eastAsia" w:cs="仿宋_GB2312"/>
          <w:sz w:val="30"/>
          <w:szCs w:val="30"/>
          <w:lang w:val="en-US" w:eastAsia="zh-CN"/>
        </w:rPr>
        <w:t>如</w:t>
      </w:r>
      <w:r>
        <w:rPr>
          <w:rFonts w:hint="eastAsia" w:ascii="Times New Roman" w:hAnsi="Times New Roman" w:cs="仿宋_GB2312"/>
          <w:sz w:val="30"/>
          <w:szCs w:val="30"/>
          <w:lang w:val="en-US" w:eastAsia="zh-CN"/>
        </w:rPr>
        <w:t>研究起草《互联网企业党建双提升三年行动计划实施方案》，制作《互联网企业应知应会手册》等。</w:t>
      </w:r>
      <w:r>
        <w:rPr>
          <w:rFonts w:hint="eastAsia" w:ascii="Times New Roman" w:hAnsi="Times New Roman" w:cs="仿宋_GB2312"/>
          <w:b/>
          <w:bCs/>
          <w:sz w:val="30"/>
          <w:szCs w:val="30"/>
          <w:lang w:val="en-US" w:eastAsia="zh-CN"/>
        </w:rPr>
        <w:t>二是</w:t>
      </w:r>
      <w:r>
        <w:rPr>
          <w:rFonts w:hint="eastAsia" w:ascii="Times New Roman" w:hAnsi="Times New Roman" w:cs="仿宋_GB2312"/>
          <w:sz w:val="30"/>
          <w:szCs w:val="30"/>
          <w:lang w:val="en-US" w:eastAsia="zh-CN"/>
        </w:rPr>
        <w:t>通过开展各类专项业务培训，提升全区网信队伍人员的业务水平和专业素养。</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2"/>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6. 部门人员满意度：分值4分，得分4分。</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eastAsia="仿宋_GB2312" w:cs="Times New Roman"/>
          <w:kern w:val="2"/>
          <w:sz w:val="32"/>
          <w:szCs w:val="22"/>
          <w:lang w:val="en-US" w:eastAsia="zh-CN" w:bidi="ar-SA"/>
        </w:rPr>
      </w:pPr>
      <w:r>
        <w:rPr>
          <w:rFonts w:hint="eastAsia" w:ascii="Times New Roman" w:hAnsi="Times New Roman" w:cs="仿宋_GB2312"/>
          <w:sz w:val="30"/>
          <w:szCs w:val="30"/>
          <w:lang w:val="en-US" w:eastAsia="zh-CN"/>
        </w:rPr>
        <w:t>根据</w:t>
      </w:r>
      <w:r>
        <w:rPr>
          <w:rFonts w:hint="eastAsia" w:cs="仿宋_GB2312"/>
          <w:sz w:val="30"/>
          <w:szCs w:val="30"/>
          <w:lang w:val="en-US" w:eastAsia="zh-CN"/>
        </w:rPr>
        <w:t>评价组</w:t>
      </w:r>
      <w:r>
        <w:rPr>
          <w:rFonts w:hint="eastAsia" w:ascii="Times New Roman" w:hAnsi="Times New Roman" w:cs="仿宋_GB2312"/>
          <w:sz w:val="30"/>
          <w:szCs w:val="30"/>
          <w:lang w:val="en-US" w:eastAsia="zh-CN"/>
        </w:rPr>
        <w:t>对项目单位相关工作人员的访谈了解，项目单位对各项委托业务服务工作总体较为满意，基本能够完成约定任务工作。</w:t>
      </w:r>
    </w:p>
    <w:p>
      <w:pPr>
        <w:bidi w:val="0"/>
        <w:outlineLvl w:val="0"/>
        <w:rPr>
          <w:rFonts w:hint="default" w:ascii="Times New Roman" w:hAnsi="Times New Roman" w:eastAsia="黑体" w:cs="黑体"/>
          <w:lang w:val="en-US" w:eastAsia="zh-CN"/>
        </w:rPr>
      </w:pPr>
      <w:bookmarkStart w:id="120" w:name="_Toc20662"/>
      <w:r>
        <w:rPr>
          <w:rFonts w:hint="eastAsia" w:ascii="Times New Roman" w:hAnsi="Times New Roman" w:eastAsia="黑体" w:cs="黑体"/>
        </w:rPr>
        <w:t>五、存在问题</w:t>
      </w:r>
      <w:bookmarkEnd w:id="118"/>
      <w:bookmarkEnd w:id="119"/>
      <w:r>
        <w:rPr>
          <w:rFonts w:hint="eastAsia" w:ascii="Times New Roman" w:hAnsi="Times New Roman" w:eastAsia="黑体" w:cs="黑体"/>
          <w:lang w:val="en-US" w:eastAsia="zh-CN"/>
        </w:rPr>
        <w:t>及相关建议</w:t>
      </w:r>
      <w:bookmarkEnd w:id="120"/>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b/>
          <w:bCs/>
          <w:sz w:val="32"/>
          <w:szCs w:val="32"/>
          <w:lang w:val="en-US" w:eastAsia="zh-CN"/>
        </w:rPr>
      </w:pPr>
      <w:bookmarkStart w:id="121" w:name="_Toc12286"/>
      <w:bookmarkStart w:id="122" w:name="_Toc76453588"/>
      <w:bookmarkStart w:id="123" w:name="_Toc69302541"/>
      <w:r>
        <w:rPr>
          <w:rFonts w:hint="eastAsia" w:ascii="Times New Roman" w:hAnsi="Times New Roman" w:eastAsia="楷体"/>
          <w:b/>
          <w:bCs/>
          <w:sz w:val="32"/>
          <w:szCs w:val="32"/>
          <w:lang w:eastAsia="zh-CN"/>
        </w:rPr>
        <w:t>（</w:t>
      </w:r>
      <w:r>
        <w:rPr>
          <w:rFonts w:hint="eastAsia" w:ascii="Times New Roman" w:hAnsi="Times New Roman" w:eastAsia="楷体"/>
          <w:b/>
          <w:bCs/>
          <w:sz w:val="32"/>
          <w:szCs w:val="32"/>
          <w:lang w:val="en-US" w:eastAsia="zh-CN"/>
        </w:rPr>
        <w:t>一</w:t>
      </w:r>
      <w:r>
        <w:rPr>
          <w:rFonts w:hint="eastAsia" w:ascii="Times New Roman" w:hAnsi="Times New Roman" w:eastAsia="楷体"/>
          <w:b/>
          <w:bCs/>
          <w:sz w:val="32"/>
          <w:szCs w:val="32"/>
          <w:lang w:eastAsia="zh-CN"/>
        </w:rPr>
        <w:t>）</w:t>
      </w:r>
      <w:r>
        <w:rPr>
          <w:rFonts w:hint="eastAsia" w:ascii="Times New Roman" w:hAnsi="Times New Roman" w:eastAsia="楷体"/>
          <w:b/>
          <w:bCs/>
          <w:sz w:val="32"/>
          <w:szCs w:val="32"/>
          <w:lang w:val="en-US" w:eastAsia="zh-CN"/>
        </w:rPr>
        <w:t>存在问题</w:t>
      </w:r>
      <w:bookmarkEnd w:id="121"/>
    </w:p>
    <w:bookmarkEnd w:id="122"/>
    <w:bookmarkEnd w:id="123"/>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1. 预算绩效目标设置不够规范，指标设置不够合理</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Times New Roman"/>
          <w:kern w:val="0"/>
          <w:sz w:val="30"/>
          <w:szCs w:val="30"/>
          <w:lang w:val="en-US" w:eastAsia="zh-CN"/>
        </w:rPr>
      </w:pPr>
      <w:bookmarkStart w:id="124" w:name="_Toc69302544"/>
      <w:bookmarkStart w:id="125" w:name="_Toc76453591"/>
      <w:r>
        <w:rPr>
          <w:rFonts w:hint="eastAsia" w:ascii="Times New Roman" w:hAnsi="Times New Roman" w:cs="仿宋_GB2312"/>
          <w:kern w:val="2"/>
          <w:sz w:val="30"/>
          <w:szCs w:val="30"/>
          <w:highlight w:val="none"/>
          <w:lang w:val="en-US" w:eastAsia="zh-CN" w:bidi="ar-SA"/>
        </w:rPr>
        <w:t>绩效目标设置不够规范、全面，未体现预期产出，且预期效益与资金量不相匹配，未反映网络普法和正能量宣传、网络信息专项整治、网络安全、信息化基础设施建设等工作的效益。</w:t>
      </w:r>
      <w:r>
        <w:rPr>
          <w:rFonts w:hint="eastAsia" w:ascii="Times New Roman" w:hAnsi="Times New Roman" w:cs="仿宋_GB2312"/>
          <w:sz w:val="30"/>
          <w:szCs w:val="30"/>
          <w:lang w:val="en-US" w:eastAsia="zh-CN"/>
        </w:rPr>
        <w:t>指标设置存在以下问题</w:t>
      </w:r>
      <w:r>
        <w:rPr>
          <w:rFonts w:hint="eastAsia" w:ascii="Times New Roman" w:hAnsi="Times New Roman" w:cs="仿宋_GB2312"/>
          <w:sz w:val="30"/>
          <w:szCs w:val="30"/>
          <w:highlight w:val="none"/>
          <w:lang w:val="en-US" w:eastAsia="zh-CN"/>
        </w:rPr>
        <w:t>：</w:t>
      </w:r>
      <w:r>
        <w:rPr>
          <w:rFonts w:hint="eastAsia" w:ascii="Times New Roman" w:hAnsi="Times New Roman" w:cs="仿宋_GB2312"/>
          <w:b/>
          <w:bCs/>
          <w:sz w:val="30"/>
          <w:szCs w:val="30"/>
          <w:highlight w:val="none"/>
          <w:lang w:val="en-US" w:eastAsia="zh-CN"/>
        </w:rPr>
        <w:t>一是</w:t>
      </w:r>
      <w:r>
        <w:rPr>
          <w:rFonts w:hint="eastAsia" w:ascii="Times New Roman" w:hAnsi="Times New Roman" w:cs="仿宋_GB2312"/>
          <w:b w:val="0"/>
          <w:bCs w:val="0"/>
          <w:sz w:val="30"/>
          <w:szCs w:val="30"/>
          <w:highlight w:val="none"/>
          <w:lang w:val="en-US" w:eastAsia="zh-CN"/>
        </w:rPr>
        <w:t>指标设置不够全面、具体，细化、量化程度不足，且指标数量设置过少，未能体现网信工作的真实产出和效果。例如，数量指标以“项目计划完成率”不足以反映预算资金的支出内容和支出方向，缺少具体的业务工作指标。</w:t>
      </w:r>
      <w:r>
        <w:rPr>
          <w:rFonts w:hint="eastAsia" w:ascii="Times New Roman" w:hAnsi="Times New Roman" w:cs="仿宋_GB2312"/>
          <w:b/>
          <w:bCs/>
          <w:sz w:val="30"/>
          <w:szCs w:val="30"/>
          <w:highlight w:val="none"/>
          <w:lang w:val="en-US" w:eastAsia="zh-CN"/>
        </w:rPr>
        <w:t>二是</w:t>
      </w:r>
      <w:r>
        <w:rPr>
          <w:rFonts w:hint="eastAsia" w:ascii="Times New Roman" w:hAnsi="Times New Roman" w:cs="仿宋_GB2312"/>
          <w:b w:val="0"/>
          <w:bCs w:val="0"/>
          <w:sz w:val="30"/>
          <w:szCs w:val="30"/>
          <w:highlight w:val="none"/>
          <w:lang w:val="en-US" w:eastAsia="zh-CN"/>
        </w:rPr>
        <w:t>部分指标设置不够合理，与二级指标不相对应。例如，质量指标“信息化统筹推进工作任务完成情况”属于数量指标，时效指标“季度执行情况”未体现各项业务工作的完成时间。</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仿宋_GB2312" w:cs="仿宋_GB2312"/>
          <w:b/>
          <w:bCs/>
          <w:sz w:val="30"/>
          <w:szCs w:val="30"/>
          <w:lang w:val="en-US" w:eastAsia="zh-CN"/>
        </w:rPr>
      </w:pPr>
      <w:r>
        <w:rPr>
          <w:rFonts w:hint="eastAsia" w:ascii="Times New Roman" w:hAnsi="Times New Roman" w:cs="仿宋_GB2312"/>
          <w:b/>
          <w:bCs/>
          <w:sz w:val="30"/>
          <w:szCs w:val="30"/>
          <w:lang w:val="en-US" w:eastAsia="zh-CN"/>
        </w:rPr>
        <w:t>2. 项目预算编制不够科学、精确</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Times New Roman"/>
          <w:color w:val="auto"/>
          <w:kern w:val="0"/>
          <w:sz w:val="30"/>
          <w:szCs w:val="30"/>
          <w:lang w:val="en-US" w:eastAsia="zh-CN"/>
        </w:rPr>
      </w:pPr>
      <w:r>
        <w:rPr>
          <w:rFonts w:hint="eastAsia" w:ascii="Times New Roman" w:hAnsi="Times New Roman" w:cs="仿宋_GB2312"/>
          <w:b/>
          <w:bCs/>
          <w:sz w:val="30"/>
          <w:szCs w:val="30"/>
          <w:lang w:val="en-US" w:eastAsia="zh-CN"/>
        </w:rPr>
        <w:t>一是</w:t>
      </w:r>
      <w:r>
        <w:rPr>
          <w:rFonts w:hint="eastAsia" w:ascii="Times New Roman" w:hAnsi="Times New Roman" w:cs="仿宋_GB2312"/>
          <w:sz w:val="30"/>
          <w:szCs w:val="30"/>
          <w:lang w:val="en-US" w:eastAsia="zh-CN"/>
        </w:rPr>
        <w:t>部分业务经费的预算测算过程、测算标准不够细化、明确。如</w:t>
      </w:r>
      <w:r>
        <w:rPr>
          <w:rFonts w:hint="eastAsia" w:cs="仿宋_GB2312"/>
          <w:sz w:val="30"/>
          <w:szCs w:val="30"/>
          <w:lang w:val="en-US" w:eastAsia="zh-CN"/>
        </w:rPr>
        <w:t>部分</w:t>
      </w:r>
      <w:r>
        <w:rPr>
          <w:rFonts w:hint="eastAsia" w:ascii="Times New Roman" w:hAnsi="Times New Roman" w:cs="仿宋_GB2312"/>
          <w:sz w:val="30"/>
          <w:szCs w:val="30"/>
          <w:lang w:val="en-US" w:eastAsia="zh-CN"/>
        </w:rPr>
        <w:t>宣传活动涉及的住宿费、就餐费、新媒体宣传等未明确具体人数、费用标准以及测算过程等。</w:t>
      </w:r>
      <w:r>
        <w:rPr>
          <w:rFonts w:hint="eastAsia" w:ascii="Times New Roman" w:hAnsi="Times New Roman" w:cs="仿宋_GB2312"/>
          <w:b/>
          <w:bCs/>
          <w:color w:val="auto"/>
          <w:sz w:val="30"/>
          <w:szCs w:val="30"/>
          <w:lang w:val="en-US" w:eastAsia="zh-CN"/>
        </w:rPr>
        <w:t>二是</w:t>
      </w:r>
      <w:r>
        <w:rPr>
          <w:rFonts w:hint="eastAsia" w:ascii="Times New Roman" w:hAnsi="Times New Roman" w:cs="仿宋_GB2312"/>
          <w:color w:val="auto"/>
          <w:sz w:val="30"/>
          <w:szCs w:val="30"/>
          <w:lang w:val="en-US" w:eastAsia="zh-CN"/>
        </w:rPr>
        <w:t>部分业务工作费用的预算编制不够科学、精准。如</w:t>
      </w:r>
      <w:r>
        <w:rPr>
          <w:rFonts w:hint="eastAsia" w:cs="仿宋_GB2312"/>
          <w:color w:val="auto"/>
          <w:sz w:val="30"/>
          <w:szCs w:val="30"/>
          <w:lang w:val="en-US" w:eastAsia="zh-CN"/>
        </w:rPr>
        <w:t>个别</w:t>
      </w:r>
      <w:r>
        <w:rPr>
          <w:rFonts w:hint="eastAsia" w:ascii="Times New Roman" w:hAnsi="Times New Roman" w:cs="仿宋_GB2312"/>
          <w:color w:val="auto"/>
          <w:sz w:val="30"/>
          <w:szCs w:val="30"/>
          <w:lang w:val="en-US" w:eastAsia="zh-CN"/>
        </w:rPr>
        <w:t>经费预算50万元，实际中标金额32.85万元，预算测算不够准确，偏差较大。</w:t>
      </w:r>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3. 预算执行进度较慢，个别业务工作未按计划开展</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项目预算1210万元，截至2021年12月底，执行950.76万元，预算执行率78.58%，剩余259.24万元未执行，整体预算执行情况较慢。主要原因：一是因新冠疫情防控，培训工作涉及的58.3万元未执行；二是部分工作未开展，涉及资金55.61万元；三是部分业务经费的预算测算不够精准，或对当年度支出测算不准确，涉及资金约123万元。</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val="en-US" w:eastAsia="zh-CN"/>
        </w:rPr>
      </w:pPr>
      <w:bookmarkStart w:id="126" w:name="_Toc4315"/>
      <w:r>
        <w:rPr>
          <w:rFonts w:hint="eastAsia" w:ascii="Times New Roman" w:hAnsi="Times New Roman" w:eastAsia="楷体"/>
          <w:b/>
          <w:bCs/>
          <w:sz w:val="32"/>
          <w:szCs w:val="32"/>
          <w:lang w:val="en-US" w:eastAsia="zh-CN"/>
        </w:rPr>
        <w:t>（二）相关建议</w:t>
      </w:r>
      <w:bookmarkEnd w:id="124"/>
      <w:bookmarkEnd w:id="125"/>
      <w:bookmarkEnd w:id="126"/>
    </w:p>
    <w:p>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b/>
          <w:bCs/>
          <w:sz w:val="30"/>
          <w:szCs w:val="30"/>
          <w:lang w:val="en-US" w:eastAsia="zh-CN"/>
        </w:rPr>
      </w:pPr>
      <w:bookmarkStart w:id="127" w:name="_Toc76453592"/>
      <w:bookmarkStart w:id="128" w:name="_Toc69302545"/>
      <w:r>
        <w:rPr>
          <w:rFonts w:hint="eastAsia" w:ascii="Times New Roman" w:hAnsi="Times New Roman" w:cs="仿宋_GB2312"/>
          <w:b/>
          <w:bCs/>
          <w:sz w:val="30"/>
          <w:szCs w:val="30"/>
          <w:lang w:val="en-US" w:eastAsia="zh-CN"/>
        </w:rPr>
        <w:t>1. 规范设置绩效目标，提升目标设置科学性</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ascii="Times New Roman" w:hAnsi="Times New Roman"/>
        </w:rPr>
      </w:pPr>
      <w:r>
        <w:rPr>
          <w:rFonts w:hint="eastAsia" w:ascii="Times New Roman" w:hAnsi="Times New Roman"/>
          <w:kern w:val="0"/>
          <w:sz w:val="30"/>
          <w:szCs w:val="30"/>
          <w:lang w:val="en-US" w:eastAsia="zh-CN"/>
        </w:rPr>
        <w:t>建议项目单位根据年度工作计划等相关文件，在对项目资金性质、预期投入、支出范围、实施内容、工作任务、受益对象等内容梳理的基础上，设定绩效目标，明确项目预期产出和效益，并细化为可衡量的绩效指标。同时</w:t>
      </w:r>
      <w:r>
        <w:rPr>
          <w:rFonts w:ascii="Times New Roman" w:hAnsi="Times New Roman"/>
          <w:kern w:val="0"/>
          <w:sz w:val="30"/>
          <w:szCs w:val="30"/>
        </w:rPr>
        <w:t>，总结</w:t>
      </w:r>
      <w:r>
        <w:rPr>
          <w:rFonts w:hint="eastAsia" w:ascii="Times New Roman" w:hAnsi="Times New Roman"/>
          <w:kern w:val="0"/>
          <w:sz w:val="30"/>
          <w:szCs w:val="30"/>
          <w:lang w:val="en-US" w:eastAsia="zh-CN"/>
        </w:rPr>
        <w:t>各项业务工作开展</w:t>
      </w:r>
      <w:r>
        <w:rPr>
          <w:rFonts w:ascii="Times New Roman" w:hAnsi="Times New Roman"/>
          <w:kern w:val="0"/>
          <w:sz w:val="30"/>
          <w:szCs w:val="30"/>
        </w:rPr>
        <w:t>过程中存在的问题，</w:t>
      </w:r>
      <w:r>
        <w:rPr>
          <w:rFonts w:hint="eastAsia" w:ascii="Times New Roman" w:hAnsi="Times New Roman"/>
          <w:kern w:val="0"/>
          <w:sz w:val="30"/>
          <w:szCs w:val="30"/>
          <w:lang w:eastAsia="zh-CN"/>
        </w:rPr>
        <w:t>为下年度科学设置绩效目标提供数据支撑</w:t>
      </w:r>
      <w:r>
        <w:rPr>
          <w:rFonts w:ascii="Times New Roman" w:hAnsi="Times New Roman"/>
          <w:kern w:val="0"/>
          <w:sz w:val="30"/>
          <w:szCs w:val="30"/>
        </w:rPr>
        <w:t>。</w:t>
      </w:r>
    </w:p>
    <w:bookmarkEnd w:id="127"/>
    <w:bookmarkEnd w:id="128"/>
    <w:p>
      <w:pPr>
        <w:keepNext w:val="0"/>
        <w:keepLines w:val="0"/>
        <w:pageBreakBefore w:val="0"/>
        <w:widowControl w:val="0"/>
        <w:numPr>
          <w:ilvl w:val="0"/>
          <w:numId w:val="1"/>
        </w:numPr>
        <w:kinsoku/>
        <w:wordWrap/>
        <w:overflowPunct/>
        <w:topLinePunct w:val="0"/>
        <w:autoSpaceDE/>
        <w:autoSpaceDN/>
        <w:bidi w:val="0"/>
        <w:adjustRightInd w:val="0"/>
        <w:snapToGrid w:val="0"/>
        <w:ind w:firstLine="600"/>
        <w:outlineLvl w:val="9"/>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细化业务工作内容，提高预算管理水平</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kern w:val="0"/>
          <w:sz w:val="30"/>
          <w:szCs w:val="30"/>
          <w:lang w:eastAsia="zh-CN"/>
        </w:rPr>
      </w:pPr>
      <w:bookmarkStart w:id="129" w:name="_Toc76453596"/>
      <w:r>
        <w:rPr>
          <w:rFonts w:hint="eastAsia" w:ascii="Times New Roman" w:hAnsi="Times New Roman"/>
          <w:kern w:val="0"/>
          <w:sz w:val="30"/>
          <w:szCs w:val="30"/>
          <w:lang w:eastAsia="zh-CN"/>
        </w:rPr>
        <w:t>建议项目单位对各项业务工作进一步细化，并</w:t>
      </w:r>
      <w:r>
        <w:rPr>
          <w:rFonts w:hint="eastAsia" w:ascii="Times New Roman" w:hAnsi="Times New Roman"/>
          <w:kern w:val="0"/>
          <w:sz w:val="30"/>
          <w:szCs w:val="30"/>
        </w:rPr>
        <w:t>根据</w:t>
      </w:r>
      <w:r>
        <w:rPr>
          <w:rFonts w:hint="eastAsia" w:ascii="Times New Roman" w:hAnsi="Times New Roman"/>
          <w:kern w:val="0"/>
          <w:sz w:val="30"/>
          <w:szCs w:val="30"/>
          <w:lang w:eastAsia="zh-CN"/>
        </w:rPr>
        <w:t>具体</w:t>
      </w:r>
      <w:r>
        <w:rPr>
          <w:rFonts w:hint="eastAsia" w:ascii="Times New Roman" w:hAnsi="Times New Roman"/>
          <w:kern w:val="0"/>
          <w:sz w:val="30"/>
          <w:szCs w:val="30"/>
        </w:rPr>
        <w:t>工作内容和支出标准</w:t>
      </w:r>
      <w:r>
        <w:rPr>
          <w:rFonts w:hint="eastAsia" w:ascii="Times New Roman" w:hAnsi="Times New Roman"/>
          <w:kern w:val="0"/>
          <w:sz w:val="30"/>
          <w:szCs w:val="30"/>
          <w:lang w:eastAsia="zh-CN"/>
        </w:rPr>
        <w:t>合理</w:t>
      </w:r>
      <w:r>
        <w:rPr>
          <w:rFonts w:hint="eastAsia" w:ascii="Times New Roman" w:hAnsi="Times New Roman"/>
          <w:kern w:val="0"/>
          <w:sz w:val="30"/>
          <w:szCs w:val="30"/>
        </w:rPr>
        <w:t>测算各项</w:t>
      </w:r>
      <w:r>
        <w:rPr>
          <w:rFonts w:hint="eastAsia" w:ascii="Times New Roman" w:hAnsi="Times New Roman"/>
          <w:kern w:val="0"/>
          <w:sz w:val="30"/>
          <w:szCs w:val="30"/>
          <w:lang w:eastAsia="zh-CN"/>
        </w:rPr>
        <w:t>业务经费，有明确、具体的测算过程，提高预算编制的科学性、合理性。</w:t>
      </w:r>
    </w:p>
    <w:p>
      <w:pPr>
        <w:keepNext w:val="0"/>
        <w:keepLines w:val="0"/>
        <w:pageBreakBefore w:val="0"/>
        <w:widowControl w:val="0"/>
        <w:numPr>
          <w:ilvl w:val="0"/>
          <w:numId w:val="1"/>
        </w:numPr>
        <w:kinsoku/>
        <w:wordWrap/>
        <w:overflowPunct/>
        <w:topLinePunct w:val="0"/>
        <w:autoSpaceDE/>
        <w:autoSpaceDN/>
        <w:bidi w:val="0"/>
        <w:adjustRightInd w:val="0"/>
        <w:snapToGrid w:val="0"/>
        <w:ind w:firstLine="600"/>
        <w:outlineLvl w:val="9"/>
        <w:rPr>
          <w:rFonts w:hint="default" w:ascii="Times New Roman" w:hAnsi="Times New Roman" w:cs="仿宋_GB2312"/>
          <w:b/>
          <w:bCs/>
          <w:sz w:val="30"/>
          <w:szCs w:val="30"/>
          <w:lang w:val="en-US" w:eastAsia="zh-CN"/>
        </w:rPr>
      </w:pPr>
      <w:r>
        <w:rPr>
          <w:rFonts w:hint="eastAsia" w:ascii="Times New Roman" w:hAnsi="Times New Roman" w:cs="仿宋_GB2312"/>
          <w:b/>
          <w:bCs/>
          <w:sz w:val="30"/>
          <w:szCs w:val="30"/>
          <w:lang w:val="en-US" w:eastAsia="zh-CN"/>
        </w:rPr>
        <w:t>加强业务工作规划，建立相关应急预案</w:t>
      </w:r>
    </w:p>
    <w:p>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lang w:val="en-US" w:eastAsia="zh-CN"/>
        </w:rPr>
      </w:pPr>
      <w:r>
        <w:rPr>
          <w:rFonts w:hint="eastAsia" w:ascii="Times New Roman" w:hAnsi="Times New Roman"/>
          <w:kern w:val="0"/>
          <w:sz w:val="30"/>
          <w:szCs w:val="30"/>
          <w:lang w:eastAsia="zh-CN"/>
        </w:rPr>
        <w:t>建议项目单位科学、合理规划项目的各项业务工作，加强业务工作的监管、监控，对于执行过程中出现偏差的业务工作，及时采取措施纠偏。此外，建议项目单位建立健全网信业务工作的相关应急预案，进一步保障业务工作顺利开展。</w:t>
      </w:r>
    </w:p>
    <w:p>
      <w:pPr>
        <w:tabs>
          <w:tab w:val="left" w:pos="440"/>
        </w:tabs>
        <w:bidi w:val="0"/>
        <w:jc w:val="left"/>
        <w:rPr>
          <w:rFonts w:hint="eastAsia" w:ascii="Times New Roman" w:hAnsi="Times New Roman" w:eastAsia="黑体" w:cs="黑体"/>
        </w:rPr>
      </w:pPr>
      <w:r>
        <w:rPr>
          <w:rFonts w:hint="eastAsia"/>
          <w:lang w:val="en-US" w:eastAsia="zh-CN"/>
        </w:rPr>
        <w:tab/>
      </w:r>
      <w:bookmarkStart w:id="130" w:name="_Toc31641"/>
      <w:r>
        <w:rPr>
          <w:rFonts w:hint="eastAsia" w:ascii="Times New Roman" w:hAnsi="Times New Roman" w:eastAsia="黑体" w:cs="黑体"/>
          <w:lang w:val="en-US" w:eastAsia="zh-CN"/>
        </w:rPr>
        <w:t>六</w:t>
      </w:r>
      <w:r>
        <w:rPr>
          <w:rFonts w:hint="eastAsia" w:ascii="Times New Roman" w:hAnsi="Times New Roman" w:eastAsia="黑体" w:cs="黑体"/>
        </w:rPr>
        <w:t>、需要说明的事项</w:t>
      </w:r>
      <w:bookmarkEnd w:id="129"/>
      <w:bookmarkEnd w:id="130"/>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val="en-US" w:eastAsia="zh-CN"/>
        </w:rPr>
      </w:pPr>
      <w:bookmarkStart w:id="131" w:name="_Toc76453597"/>
      <w:bookmarkStart w:id="132" w:name="_Toc14096"/>
      <w:r>
        <w:rPr>
          <w:rFonts w:hint="eastAsia" w:ascii="Times New Roman" w:hAnsi="Times New Roman" w:eastAsia="楷体"/>
          <w:b/>
          <w:bCs/>
          <w:sz w:val="32"/>
          <w:szCs w:val="32"/>
          <w:lang w:val="en-US" w:eastAsia="zh-CN"/>
        </w:rPr>
        <w:t>（一）关于评价责任的说明</w:t>
      </w:r>
      <w:bookmarkEnd w:id="131"/>
      <w:bookmarkEnd w:id="132"/>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被评价单位的责任是提供与形成本次绩效评价报告相关的基础工作材料和相关资金财务核算资料，并对其真实性、合法性、完整性负责。评价机构依据《项目支出绩效评价管理办法》（财预〔2020〕10号）进行评价，选择的绩效评价程序取决于评估人员的判断，项目评价的可靠性基于相关部门和单位提供资料的全面性和准确性，</w:t>
      </w:r>
      <w:r>
        <w:rPr>
          <w:rFonts w:hint="eastAsia" w:ascii="Times New Roman" w:hAnsi="Times New Roman" w:cs="仿宋_GB2312"/>
          <w:sz w:val="30"/>
          <w:szCs w:val="30"/>
          <w:lang w:eastAsia="zh-CN"/>
        </w:rPr>
        <w:t>评价组</w:t>
      </w:r>
      <w:r>
        <w:rPr>
          <w:rFonts w:hint="eastAsia" w:ascii="Times New Roman" w:hAnsi="Times New Roman" w:cs="仿宋_GB2312"/>
          <w:sz w:val="30"/>
          <w:szCs w:val="30"/>
        </w:rPr>
        <w:t>尽可能地收集更为全面、有效、准确的文件和数据，但由于受客观因素的限制，只能在相关部门和单位提供的现有资料的前提下，结合应有的职业判断做出尽可能可靠的评价结论。</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val="en-US" w:eastAsia="zh-CN"/>
        </w:rPr>
      </w:pPr>
      <w:bookmarkStart w:id="133" w:name="_Toc26249"/>
      <w:bookmarkStart w:id="134" w:name="_Toc76453598"/>
      <w:r>
        <w:rPr>
          <w:rFonts w:hint="eastAsia" w:ascii="Times New Roman" w:hAnsi="Times New Roman" w:eastAsia="楷体"/>
          <w:b/>
          <w:bCs/>
          <w:sz w:val="32"/>
          <w:szCs w:val="32"/>
          <w:lang w:val="en-US" w:eastAsia="zh-CN"/>
        </w:rPr>
        <w:t>（二）关于影响本次绩效评价局限性的说明</w:t>
      </w:r>
      <w:bookmarkEnd w:id="133"/>
      <w:bookmarkEnd w:id="134"/>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本次绩效评价的部分指标在具体目标值以及实际完成值量化方面存在一定难度，</w:t>
      </w:r>
      <w:r>
        <w:rPr>
          <w:rFonts w:hint="eastAsia" w:ascii="Times New Roman" w:hAnsi="Times New Roman" w:cs="仿宋_GB2312"/>
          <w:sz w:val="30"/>
          <w:szCs w:val="30"/>
          <w:lang w:eastAsia="zh-CN"/>
        </w:rPr>
        <w:t>评价组</w:t>
      </w:r>
      <w:r>
        <w:rPr>
          <w:rFonts w:hint="eastAsia" w:ascii="Times New Roman" w:hAnsi="Times New Roman" w:cs="仿宋_GB2312"/>
          <w:sz w:val="30"/>
          <w:szCs w:val="30"/>
        </w:rPr>
        <w:t>本着尽可能公平、公正、合理的原则，并结合问卷调查统计结果对相关指标进行综合评价。</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sz w:val="32"/>
          <w:szCs w:val="32"/>
          <w:lang w:val="en-US" w:eastAsia="zh-CN"/>
        </w:rPr>
      </w:pPr>
      <w:bookmarkStart w:id="135" w:name="_Toc29617"/>
      <w:bookmarkStart w:id="136" w:name="_Toc76453599"/>
      <w:r>
        <w:rPr>
          <w:rFonts w:hint="eastAsia" w:ascii="Times New Roman" w:hAnsi="Times New Roman" w:eastAsia="楷体"/>
          <w:b/>
          <w:bCs/>
          <w:sz w:val="32"/>
          <w:szCs w:val="32"/>
          <w:lang w:val="en-US" w:eastAsia="zh-CN"/>
        </w:rPr>
        <w:t>（三）提示报告使用者注意事项的说明</w:t>
      </w:r>
      <w:bookmarkEnd w:id="135"/>
      <w:bookmarkEnd w:id="136"/>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1.评价机构及评估人员与委托评价单位和被评价单位之间不存在任何特殊的、需要回避的利害关系，评价人员在评价过程中恪守了职业道德规范。</w:t>
      </w:r>
    </w:p>
    <w:p>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sz w:val="30"/>
          <w:szCs w:val="30"/>
        </w:rPr>
      </w:pPr>
      <w:r>
        <w:rPr>
          <w:rFonts w:hint="eastAsia" w:ascii="Times New Roman" w:hAnsi="Times New Roman" w:cs="仿宋_GB2312"/>
          <w:sz w:val="30"/>
          <w:szCs w:val="30"/>
        </w:rPr>
        <w:t>2.本报告使用人对评价结果的把握应建立在对本报告所提供的有关评价结果的各项条件及说明的认真阅读和理解的基础之上。</w:t>
      </w:r>
    </w:p>
    <w:p>
      <w:pPr>
        <w:keepNext w:val="0"/>
        <w:keepLines w:val="0"/>
        <w:pageBreakBefore w:val="0"/>
        <w:widowControl w:val="0"/>
        <w:kinsoku/>
        <w:wordWrap/>
        <w:overflowPunct/>
        <w:topLinePunct w:val="0"/>
        <w:autoSpaceDE/>
        <w:autoSpaceDN/>
        <w:bidi w:val="0"/>
        <w:adjustRightInd w:val="0"/>
        <w:snapToGrid w:val="0"/>
        <w:ind w:firstLine="0" w:firstLineChars="0"/>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ind w:firstLine="640"/>
        <w:outlineLvl w:val="9"/>
        <w:rPr>
          <w:rFonts w:ascii="Times New Roman" w:hAnsi="Times New Roman"/>
        </w:rPr>
        <w:sectPr>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bidi w:val="0"/>
        <w:outlineLvl w:val="0"/>
        <w:rPr>
          <w:rFonts w:hint="eastAsia" w:ascii="Times New Roman" w:hAnsi="Times New Roman" w:eastAsia="黑体" w:cs="黑体"/>
        </w:rPr>
      </w:pPr>
      <w:bookmarkStart w:id="137" w:name="_Toc21283"/>
      <w:bookmarkStart w:id="138" w:name="_Toc11673"/>
      <w:bookmarkStart w:id="139" w:name="_Toc19361"/>
      <w:bookmarkStart w:id="140" w:name="_Toc31587"/>
      <w:bookmarkStart w:id="141" w:name="_Toc76453600"/>
      <w:bookmarkStart w:id="142" w:name="_Toc19913"/>
      <w:bookmarkStart w:id="143" w:name="_Toc30190"/>
      <w:bookmarkStart w:id="144" w:name="_Toc59348760"/>
      <w:bookmarkStart w:id="145" w:name="_Hlk50129894"/>
      <w:bookmarkStart w:id="146" w:name="_Hlk57291666"/>
      <w:r>
        <w:rPr>
          <w:rFonts w:hint="eastAsia" w:ascii="Times New Roman" w:hAnsi="Times New Roman" w:eastAsia="黑体" w:cs="黑体"/>
        </w:rPr>
        <w:t>附件1：</w:t>
      </w:r>
      <w:bookmarkStart w:id="147" w:name="_Toc20349"/>
      <w:r>
        <w:rPr>
          <w:rFonts w:hint="eastAsia" w:ascii="Times New Roman" w:hAnsi="Times New Roman" w:eastAsia="黑体" w:cs="黑体"/>
        </w:rPr>
        <w:t>绩效评价指标体系</w:t>
      </w:r>
      <w:bookmarkEnd w:id="137"/>
      <w:bookmarkEnd w:id="138"/>
      <w:bookmarkEnd w:id="139"/>
      <w:bookmarkEnd w:id="140"/>
      <w:bookmarkEnd w:id="141"/>
      <w:bookmarkEnd w:id="142"/>
      <w:bookmarkEnd w:id="143"/>
      <w:bookmarkEnd w:id="144"/>
      <w:bookmarkEnd w:id="147"/>
    </w:p>
    <w:p>
      <w:pPr>
        <w:bidi w:val="0"/>
        <w:ind w:left="0" w:leftChars="0" w:firstLine="0" w:firstLineChars="0"/>
        <w:jc w:val="center"/>
        <w:rPr>
          <w:rFonts w:hint="eastAsia" w:ascii="Times New Roman" w:hAnsi="Times New Roman" w:eastAsia="黑体" w:cs="黑体"/>
          <w:sz w:val="24"/>
          <w:szCs w:val="20"/>
          <w:lang w:eastAsia="zh-CN"/>
        </w:rPr>
      </w:pPr>
      <w:r>
        <w:rPr>
          <w:rFonts w:hint="eastAsia" w:ascii="Times New Roman" w:hAnsi="Times New Roman" w:eastAsia="黑体" w:cs="黑体"/>
          <w:sz w:val="24"/>
          <w:szCs w:val="20"/>
          <w:lang w:eastAsia="zh-CN"/>
        </w:rPr>
        <w:t>网信专项业务经费绩效评价指标体系</w:t>
      </w:r>
    </w:p>
    <w:bookmarkEnd w:id="145"/>
    <w:bookmarkEnd w:id="146"/>
    <w:tbl>
      <w:tblPr>
        <w:tblStyle w:val="20"/>
        <w:tblW w:w="14003" w:type="dxa"/>
        <w:jc w:val="center"/>
        <w:shd w:val="clear" w:color="auto" w:fill="auto"/>
        <w:tblLayout w:type="autofit"/>
        <w:tblCellMar>
          <w:top w:w="0" w:type="dxa"/>
          <w:left w:w="0" w:type="dxa"/>
          <w:bottom w:w="0" w:type="dxa"/>
          <w:right w:w="0" w:type="dxa"/>
        </w:tblCellMar>
      </w:tblPr>
      <w:tblGrid>
        <w:gridCol w:w="850"/>
        <w:gridCol w:w="1134"/>
        <w:gridCol w:w="1134"/>
        <w:gridCol w:w="737"/>
        <w:gridCol w:w="4252"/>
        <w:gridCol w:w="5896"/>
      </w:tblGrid>
      <w:tr>
        <w:tblPrEx>
          <w:shd w:val="clear" w:color="auto" w:fill="auto"/>
          <w:tblCellMar>
            <w:top w:w="0" w:type="dxa"/>
            <w:left w:w="0" w:type="dxa"/>
            <w:bottom w:w="0" w:type="dxa"/>
            <w:right w:w="0" w:type="dxa"/>
          </w:tblCellMar>
        </w:tblPrEx>
        <w:trPr>
          <w:trHeight w:val="454" w:hRule="atLeast"/>
          <w:tblHeader/>
          <w:jc w:val="center"/>
        </w:trPr>
        <w:tc>
          <w:tcPr>
            <w:tcW w:w="8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一级指标</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二级指标</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三级指标</w:t>
            </w:r>
          </w:p>
        </w:tc>
        <w:tc>
          <w:tcPr>
            <w:tcW w:w="73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分值</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指标解释</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评价标准及评分规则</w:t>
            </w:r>
          </w:p>
        </w:tc>
      </w:tr>
      <w:tr>
        <w:tblPrEx>
          <w:shd w:val="clear" w:color="auto" w:fill="auto"/>
          <w:tblCellMar>
            <w:top w:w="0" w:type="dxa"/>
            <w:left w:w="0" w:type="dxa"/>
            <w:bottom w:w="0" w:type="dxa"/>
            <w:right w:w="0" w:type="dxa"/>
          </w:tblCellMar>
        </w:tblPrEx>
        <w:trPr>
          <w:trHeight w:val="1613" w:hRule="atLeast"/>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决策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15</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项目立项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立项依据充分性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42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项目立项是否符合</w:t>
            </w:r>
            <w:r>
              <w:rPr>
                <w:rFonts w:hint="eastAsia" w:ascii="Times New Roman" w:hAnsi="Times New Roman" w:cs="仿宋_GB2312"/>
                <w:i w:val="0"/>
                <w:color w:val="auto"/>
                <w:kern w:val="0"/>
                <w:sz w:val="20"/>
                <w:szCs w:val="20"/>
                <w:u w:val="none"/>
                <w:lang w:val="en-US" w:eastAsia="zh-CN" w:bidi="ar"/>
              </w:rPr>
              <w:t>《内蒙古自治区“十四五”信息化发展规划》、内蒙古网信工作</w:t>
            </w:r>
            <w:r>
              <w:rPr>
                <w:rFonts w:hint="eastAsia" w:ascii="Times New Roman" w:hAnsi="Times New Roman" w:eastAsia="仿宋_GB2312" w:cs="仿宋_GB2312"/>
                <w:i w:val="0"/>
                <w:color w:val="auto"/>
                <w:kern w:val="0"/>
                <w:sz w:val="20"/>
                <w:szCs w:val="20"/>
                <w:u w:val="none"/>
                <w:lang w:val="en-US" w:eastAsia="zh-CN" w:bidi="ar"/>
              </w:rPr>
              <w:t>等要求，是否属于</w:t>
            </w:r>
            <w:r>
              <w:rPr>
                <w:rFonts w:hint="eastAsia" w:ascii="Times New Roman" w:hAnsi="Times New Roman" w:cs="仿宋_GB2312"/>
                <w:i w:val="0"/>
                <w:color w:val="auto"/>
                <w:kern w:val="0"/>
                <w:sz w:val="20"/>
                <w:szCs w:val="20"/>
                <w:u w:val="none"/>
                <w:lang w:val="en-US" w:eastAsia="zh-CN" w:bidi="ar"/>
              </w:rPr>
              <w:t>自治区党委网信办</w:t>
            </w:r>
            <w:r>
              <w:rPr>
                <w:rFonts w:hint="eastAsia" w:ascii="Times New Roman" w:hAnsi="Times New Roman" w:eastAsia="仿宋_GB2312" w:cs="仿宋_GB2312"/>
                <w:i w:val="0"/>
                <w:color w:val="auto"/>
                <w:kern w:val="0"/>
                <w:sz w:val="20"/>
                <w:szCs w:val="20"/>
                <w:u w:val="none"/>
                <w:lang w:val="en-US" w:eastAsia="zh-CN" w:bidi="ar"/>
              </w:rPr>
              <w:t>部门职责，用以反映和考核项目立项依据情况。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①项目立项</w:t>
            </w:r>
            <w:r>
              <w:rPr>
                <w:rFonts w:hint="eastAsia" w:ascii="Times New Roman" w:hAnsi="Times New Roman" w:cs="仿宋_GB2312"/>
                <w:i w:val="0"/>
                <w:color w:val="auto"/>
                <w:kern w:val="0"/>
                <w:sz w:val="20"/>
                <w:szCs w:val="20"/>
                <w:u w:val="none"/>
                <w:lang w:val="en-US" w:eastAsia="zh-CN" w:bidi="ar"/>
              </w:rPr>
              <w:t>是否</w:t>
            </w:r>
            <w:r>
              <w:rPr>
                <w:rFonts w:hint="eastAsia" w:ascii="Times New Roman" w:hAnsi="Times New Roman" w:eastAsia="仿宋_GB2312" w:cs="仿宋_GB2312"/>
                <w:i w:val="0"/>
                <w:color w:val="auto"/>
                <w:kern w:val="0"/>
                <w:sz w:val="20"/>
                <w:szCs w:val="20"/>
                <w:u w:val="none"/>
                <w:lang w:val="en-US" w:eastAsia="zh-CN" w:bidi="ar"/>
              </w:rPr>
              <w:t>符合</w:t>
            </w:r>
            <w:r>
              <w:rPr>
                <w:rFonts w:hint="eastAsia" w:ascii="Times New Roman" w:hAnsi="Times New Roman" w:cs="仿宋_GB2312"/>
                <w:i w:val="0"/>
                <w:color w:val="auto"/>
                <w:kern w:val="0"/>
                <w:sz w:val="20"/>
                <w:szCs w:val="20"/>
                <w:u w:val="none"/>
                <w:lang w:val="en-US" w:eastAsia="zh-CN" w:bidi="ar"/>
              </w:rPr>
              <w:t>《内蒙古自治区“十四五”信息化发展规划》、内蒙古网信工作</w:t>
            </w:r>
            <w:r>
              <w:rPr>
                <w:rFonts w:hint="eastAsia" w:ascii="Times New Roman" w:hAnsi="Times New Roman" w:eastAsia="仿宋_GB2312" w:cs="仿宋_GB2312"/>
                <w:i w:val="0"/>
                <w:color w:val="auto"/>
                <w:kern w:val="0"/>
                <w:sz w:val="20"/>
                <w:szCs w:val="20"/>
                <w:u w:val="none"/>
                <w:lang w:val="en-US" w:eastAsia="zh-CN" w:bidi="ar"/>
              </w:rPr>
              <w:t>等要求：1分；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②项目立项与部门职责范围相符，属于部门履职所需：1分；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针对上述2项标准，若符合，则得分；</w:t>
            </w:r>
            <w:r>
              <w:rPr>
                <w:rFonts w:hint="eastAsia" w:ascii="Times New Roman" w:hAnsi="Times New Roman" w:cs="仿宋_GB2312"/>
                <w:i w:val="0"/>
                <w:color w:val="auto"/>
                <w:kern w:val="0"/>
                <w:sz w:val="20"/>
                <w:szCs w:val="20"/>
                <w:u w:val="none"/>
                <w:lang w:val="en-US" w:eastAsia="zh-CN" w:bidi="ar"/>
              </w:rPr>
              <w:t>否则不得分。</w:t>
            </w:r>
          </w:p>
        </w:tc>
      </w:tr>
      <w:tr>
        <w:tblPrEx>
          <w:shd w:val="clear" w:color="auto" w:fill="auto"/>
          <w:tblCellMar>
            <w:top w:w="0" w:type="dxa"/>
            <w:left w:w="0" w:type="dxa"/>
            <w:bottom w:w="0" w:type="dxa"/>
            <w:right w:w="0" w:type="dxa"/>
          </w:tblCellMar>
        </w:tblPrEx>
        <w:trPr>
          <w:trHeight w:val="1592"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highlight w:val="none"/>
                <w:u w:val="none"/>
              </w:rPr>
              <w:t>立项程序规范性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highlight w:val="none"/>
                <w:u w:val="none"/>
              </w:rPr>
              <w:t>2</w:t>
            </w:r>
          </w:p>
        </w:tc>
        <w:tc>
          <w:tcPr>
            <w:tcW w:w="42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000000"/>
                <w:kern w:val="0"/>
                <w:sz w:val="20"/>
                <w:szCs w:val="20"/>
                <w:highlight w:val="none"/>
                <w:u w:val="none"/>
                <w:lang w:val="en-US" w:eastAsia="zh-CN" w:bidi="ar"/>
              </w:rPr>
              <w:t>项目申请、设立过程是否符合相关要求，用以反映和考核项目的规范情况。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kern w:val="0"/>
                <w:sz w:val="20"/>
                <w:szCs w:val="20"/>
                <w:highlight w:val="none"/>
                <w:u w:val="none"/>
                <w:lang w:val="en-US" w:eastAsia="zh-CN" w:bidi="ar"/>
              </w:rPr>
            </w:pPr>
            <w:r>
              <w:rPr>
                <w:rFonts w:hint="eastAsia" w:ascii="Times New Roman" w:hAnsi="Times New Roman" w:eastAsia="仿宋_GB2312" w:cs="仿宋_GB2312"/>
                <w:i w:val="0"/>
                <w:color w:val="000000"/>
                <w:kern w:val="0"/>
                <w:sz w:val="20"/>
                <w:szCs w:val="20"/>
                <w:highlight w:val="none"/>
                <w:u w:val="none"/>
                <w:lang w:val="en-US" w:eastAsia="zh-CN" w:bidi="ar"/>
              </w:rPr>
              <w:t>①项目</w:t>
            </w:r>
            <w:r>
              <w:rPr>
                <w:rFonts w:hint="eastAsia" w:ascii="Times New Roman" w:hAnsi="Times New Roman" w:cs="仿宋_GB2312"/>
                <w:i w:val="0"/>
                <w:color w:val="000000"/>
                <w:kern w:val="0"/>
                <w:sz w:val="20"/>
                <w:szCs w:val="20"/>
                <w:highlight w:val="none"/>
                <w:u w:val="none"/>
                <w:lang w:val="en-US" w:eastAsia="zh-CN" w:bidi="ar"/>
              </w:rPr>
              <w:t>是否</w:t>
            </w:r>
            <w:r>
              <w:rPr>
                <w:rFonts w:hint="eastAsia" w:ascii="Times New Roman" w:hAnsi="Times New Roman" w:eastAsia="仿宋_GB2312" w:cs="仿宋_GB2312"/>
                <w:i w:val="0"/>
                <w:color w:val="000000"/>
                <w:kern w:val="0"/>
                <w:sz w:val="20"/>
                <w:szCs w:val="20"/>
                <w:highlight w:val="none"/>
                <w:u w:val="none"/>
                <w:lang w:val="en-US" w:eastAsia="zh-CN" w:bidi="ar"/>
              </w:rPr>
              <w:t>按照规定的程序申请设立</w:t>
            </w:r>
            <w:r>
              <w:rPr>
                <w:rFonts w:hint="eastAsia" w:ascii="Times New Roman" w:hAnsi="Times New Roman" w:cs="仿宋_GB2312"/>
                <w:i w:val="0"/>
                <w:color w:val="000000"/>
                <w:kern w:val="0"/>
                <w:sz w:val="20"/>
                <w:szCs w:val="20"/>
                <w:highlight w:val="none"/>
                <w:u w:val="none"/>
                <w:lang w:val="en-US" w:eastAsia="zh-CN" w:bidi="ar"/>
              </w:rPr>
              <w:t>，</w:t>
            </w:r>
            <w:r>
              <w:rPr>
                <w:rFonts w:hint="eastAsia" w:ascii="Times New Roman" w:hAnsi="Times New Roman" w:eastAsia="仿宋_GB2312" w:cs="仿宋_GB2312"/>
                <w:i w:val="0"/>
                <w:color w:val="000000"/>
                <w:kern w:val="0"/>
                <w:sz w:val="20"/>
                <w:szCs w:val="20"/>
                <w:highlight w:val="none"/>
                <w:u w:val="none"/>
                <w:lang w:val="en-US" w:eastAsia="zh-CN" w:bidi="ar"/>
              </w:rPr>
              <w:t>1分；</w:t>
            </w:r>
            <w:r>
              <w:rPr>
                <w:rFonts w:hint="eastAsia" w:ascii="Times New Roman" w:hAnsi="Times New Roman" w:eastAsia="仿宋_GB2312" w:cs="仿宋_GB2312"/>
                <w:i w:val="0"/>
                <w:color w:val="000000"/>
                <w:kern w:val="0"/>
                <w:sz w:val="20"/>
                <w:szCs w:val="20"/>
                <w:highlight w:val="none"/>
                <w:u w:val="none"/>
                <w:lang w:val="en-US" w:eastAsia="zh-CN" w:bidi="ar"/>
              </w:rPr>
              <w:br w:type="textWrapping"/>
            </w:r>
            <w:r>
              <w:rPr>
                <w:rFonts w:hint="eastAsia" w:ascii="Times New Roman" w:hAnsi="Times New Roman" w:eastAsia="仿宋_GB2312" w:cs="仿宋_GB2312"/>
                <w:i w:val="0"/>
                <w:color w:val="000000"/>
                <w:kern w:val="0"/>
                <w:sz w:val="20"/>
                <w:szCs w:val="20"/>
                <w:highlight w:val="none"/>
                <w:u w:val="none"/>
                <w:lang w:val="en-US" w:eastAsia="zh-CN" w:bidi="ar"/>
              </w:rPr>
              <w:t>②</w:t>
            </w:r>
            <w:r>
              <w:rPr>
                <w:rFonts w:hint="eastAsia" w:ascii="Times New Roman" w:hAnsi="Times New Roman" w:cs="仿宋_GB2312"/>
                <w:i w:val="0"/>
                <w:color w:val="000000"/>
                <w:kern w:val="0"/>
                <w:sz w:val="20"/>
                <w:szCs w:val="20"/>
                <w:highlight w:val="none"/>
                <w:u w:val="none"/>
                <w:lang w:val="en-US" w:eastAsia="zh-CN" w:bidi="ar"/>
              </w:rPr>
              <w:t>项目相关立项材料、审批文件是否完备，且符合相关要求，1分；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 w:cs="宋体"/>
                <w:kern w:val="0"/>
                <w:sz w:val="21"/>
                <w:szCs w:val="21"/>
                <w:lang w:eastAsia="zh-CN"/>
              </w:rPr>
              <w:t>针对上述</w:t>
            </w:r>
            <w:r>
              <w:rPr>
                <w:rFonts w:hint="eastAsia" w:ascii="Times New Roman" w:hAnsi="Times New Roman" w:cs="仿宋_GB2312"/>
                <w:i w:val="0"/>
                <w:color w:val="000000"/>
                <w:kern w:val="0"/>
                <w:sz w:val="20"/>
                <w:szCs w:val="20"/>
                <w:u w:val="none"/>
                <w:lang w:val="en-US" w:eastAsia="zh-CN" w:bidi="ar"/>
              </w:rPr>
              <w:t>2项</w:t>
            </w:r>
            <w:r>
              <w:rPr>
                <w:rFonts w:hint="eastAsia" w:ascii="Times New Roman" w:hAnsi="Times New Roman" w:eastAsia="仿宋" w:cs="宋体"/>
                <w:kern w:val="0"/>
                <w:sz w:val="21"/>
                <w:szCs w:val="21"/>
                <w:lang w:eastAsia="zh-CN"/>
              </w:rPr>
              <w:t>标准，</w:t>
            </w:r>
            <w:r>
              <w:rPr>
                <w:rFonts w:hint="eastAsia" w:ascii="Times New Roman" w:hAnsi="Times New Roman" w:eastAsia="仿宋" w:cs="宋体"/>
                <w:kern w:val="0"/>
                <w:sz w:val="21"/>
                <w:szCs w:val="21"/>
                <w:lang w:val="en-US" w:eastAsia="zh-CN"/>
              </w:rPr>
              <w:t>符合则得分；否则存在1项问题扣0.5分，扣完为止</w:t>
            </w:r>
            <w:r>
              <w:rPr>
                <w:rFonts w:hint="eastAsia" w:ascii="Times New Roman" w:hAnsi="Times New Roman" w:eastAsia="仿宋" w:cs="宋体"/>
                <w:kern w:val="0"/>
                <w:sz w:val="21"/>
                <w:szCs w:val="21"/>
                <w:lang w:eastAsia="zh-CN"/>
              </w:rPr>
              <w:t>。</w:t>
            </w:r>
          </w:p>
        </w:tc>
      </w:tr>
      <w:tr>
        <w:tblPrEx>
          <w:shd w:val="clear" w:color="auto" w:fill="auto"/>
          <w:tblCellMar>
            <w:top w:w="0" w:type="dxa"/>
            <w:left w:w="0" w:type="dxa"/>
            <w:bottom w:w="0" w:type="dxa"/>
            <w:right w:w="0" w:type="dxa"/>
          </w:tblCellMar>
        </w:tblPrEx>
        <w:trPr>
          <w:trHeight w:val="1714"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绩效目标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6</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u w:val="none"/>
              </w:rPr>
              <w:t>绩效目标合理性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sz w:val="20"/>
                <w:szCs w:val="20"/>
                <w:u w:val="none"/>
                <w:lang w:val="en-US" w:eastAsia="zh-CN"/>
              </w:rPr>
              <w:t>3</w:t>
            </w:r>
          </w:p>
        </w:tc>
        <w:tc>
          <w:tcPr>
            <w:tcW w:w="42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①项目</w:t>
            </w:r>
            <w:r>
              <w:rPr>
                <w:rFonts w:hint="eastAsia" w:ascii="Times New Roman" w:hAnsi="Times New Roman" w:cs="仿宋_GB2312"/>
                <w:i w:val="0"/>
                <w:color w:val="000000"/>
                <w:kern w:val="0"/>
                <w:sz w:val="20"/>
                <w:szCs w:val="20"/>
                <w:highlight w:val="none"/>
                <w:u w:val="none"/>
                <w:lang w:val="en-US" w:eastAsia="zh-CN" w:bidi="ar"/>
              </w:rPr>
              <w:t>是否</w:t>
            </w:r>
            <w:r>
              <w:rPr>
                <w:rFonts w:hint="eastAsia" w:ascii="Times New Roman" w:hAnsi="Times New Roman" w:eastAsia="仿宋_GB2312" w:cs="仿宋_GB2312"/>
                <w:i w:val="0"/>
                <w:color w:val="000000"/>
                <w:kern w:val="0"/>
                <w:sz w:val="20"/>
                <w:szCs w:val="20"/>
                <w:u w:val="none"/>
                <w:lang w:val="en-US" w:eastAsia="zh-CN" w:bidi="ar"/>
              </w:rPr>
              <w:t>具有</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目标，</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②项目</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目标与实际工作内容</w:t>
            </w:r>
            <w:r>
              <w:rPr>
                <w:rFonts w:hint="eastAsia" w:ascii="Times New Roman" w:hAnsi="Times New Roman" w:cs="仿宋_GB2312"/>
                <w:i w:val="0"/>
                <w:color w:val="000000"/>
                <w:kern w:val="0"/>
                <w:sz w:val="20"/>
                <w:szCs w:val="20"/>
                <w:highlight w:val="none"/>
                <w:u w:val="none"/>
                <w:lang w:val="en-US" w:eastAsia="zh-CN" w:bidi="ar"/>
              </w:rPr>
              <w:t>是否</w:t>
            </w:r>
            <w:r>
              <w:rPr>
                <w:rFonts w:hint="eastAsia" w:ascii="Times New Roman" w:hAnsi="Times New Roman" w:eastAsia="仿宋_GB2312" w:cs="仿宋_GB2312"/>
                <w:i w:val="0"/>
                <w:color w:val="000000"/>
                <w:kern w:val="0"/>
                <w:sz w:val="20"/>
                <w:szCs w:val="20"/>
                <w:u w:val="none"/>
                <w:lang w:val="en-US" w:eastAsia="zh-CN" w:bidi="ar"/>
              </w:rPr>
              <w:t>具有相关性，</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③</w:t>
            </w:r>
            <w:r>
              <w:rPr>
                <w:rFonts w:hint="eastAsia" w:ascii="Times New Roman" w:hAnsi="Times New Roman" w:cs="仿宋_GB2312"/>
                <w:i w:val="0"/>
                <w:color w:val="000000"/>
                <w:kern w:val="0"/>
                <w:sz w:val="20"/>
                <w:szCs w:val="20"/>
                <w:u w:val="none"/>
                <w:lang w:val="en-US" w:eastAsia="zh-CN" w:bidi="ar"/>
              </w:rPr>
              <w:t>是否与预算确定的项目投资额或资金量相匹配</w:t>
            </w:r>
            <w:r>
              <w:rPr>
                <w:rFonts w:hint="eastAsia" w:ascii="Times New Roman" w:hAnsi="Times New Roman" w:eastAsia="仿宋_GB2312" w:cs="仿宋_GB2312"/>
                <w:i w:val="0"/>
                <w:color w:val="000000"/>
                <w:kern w:val="0"/>
                <w:sz w:val="20"/>
                <w:szCs w:val="20"/>
                <w:u w:val="none"/>
                <w:lang w:val="en-US" w:eastAsia="zh-CN" w:bidi="ar"/>
              </w:rPr>
              <w:t>，</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cs="仿宋_GB2312"/>
                <w:i w:val="0"/>
                <w:color w:val="000000"/>
                <w:kern w:val="0"/>
                <w:sz w:val="20"/>
                <w:szCs w:val="20"/>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 w:cs="宋体"/>
                <w:kern w:val="0"/>
                <w:sz w:val="21"/>
                <w:szCs w:val="21"/>
                <w:lang w:eastAsia="zh-CN"/>
              </w:rPr>
              <w:t>针对上述</w:t>
            </w:r>
            <w:r>
              <w:rPr>
                <w:rFonts w:hint="eastAsia" w:ascii="Times New Roman" w:hAnsi="Times New Roman" w:cs="仿宋_GB2312"/>
                <w:i w:val="0"/>
                <w:color w:val="000000"/>
                <w:kern w:val="0"/>
                <w:sz w:val="20"/>
                <w:szCs w:val="20"/>
                <w:u w:val="none"/>
                <w:lang w:val="en-US" w:eastAsia="zh-CN" w:bidi="ar"/>
              </w:rPr>
              <w:t>3项</w:t>
            </w:r>
            <w:r>
              <w:rPr>
                <w:rFonts w:hint="eastAsia" w:ascii="Times New Roman" w:hAnsi="Times New Roman" w:eastAsia="仿宋" w:cs="宋体"/>
                <w:kern w:val="0"/>
                <w:sz w:val="21"/>
                <w:szCs w:val="21"/>
                <w:lang w:eastAsia="zh-CN"/>
              </w:rPr>
              <w:t>标准，</w:t>
            </w:r>
            <w:r>
              <w:rPr>
                <w:rFonts w:hint="eastAsia" w:ascii="Times New Roman" w:hAnsi="Times New Roman" w:eastAsia="仿宋" w:cs="宋体"/>
                <w:kern w:val="0"/>
                <w:sz w:val="21"/>
                <w:szCs w:val="21"/>
                <w:lang w:val="en-US" w:eastAsia="zh-CN"/>
              </w:rPr>
              <w:t>符合则得分；否则存在1项问题扣0.5分，扣完为止</w:t>
            </w:r>
            <w:r>
              <w:rPr>
                <w:rFonts w:hint="eastAsia" w:ascii="Times New Roman" w:hAnsi="Times New Roman" w:eastAsia="仿宋" w:cs="宋体"/>
                <w:kern w:val="0"/>
                <w:sz w:val="21"/>
                <w:szCs w:val="21"/>
                <w:lang w:eastAsia="zh-CN"/>
              </w:rPr>
              <w:t>。</w:t>
            </w:r>
          </w:p>
        </w:tc>
      </w:tr>
      <w:tr>
        <w:tblPrEx>
          <w:shd w:val="clear" w:color="auto" w:fill="auto"/>
          <w:tblCellMar>
            <w:top w:w="0" w:type="dxa"/>
            <w:left w:w="0" w:type="dxa"/>
            <w:bottom w:w="0" w:type="dxa"/>
            <w:right w:w="0" w:type="dxa"/>
          </w:tblCellMar>
        </w:tblPrEx>
        <w:trPr>
          <w:trHeight w:val="2070"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u w:val="none"/>
              </w:rPr>
              <w:t>绩效指标明确性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sz w:val="20"/>
                <w:szCs w:val="20"/>
                <w:u w:val="none"/>
                <w:lang w:val="en-US" w:eastAsia="zh-CN"/>
              </w:rPr>
              <w:t>3</w:t>
            </w:r>
          </w:p>
        </w:tc>
        <w:tc>
          <w:tcPr>
            <w:tcW w:w="42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考察项目</w:t>
            </w:r>
            <w:r>
              <w:rPr>
                <w:rFonts w:hint="eastAsia" w:ascii="Times New Roman" w:hAnsi="Times New Roman" w:eastAsia="仿宋_GB2312" w:cs="仿宋_GB2312"/>
                <w:i w:val="0"/>
                <w:color w:val="000000"/>
                <w:kern w:val="0"/>
                <w:sz w:val="20"/>
                <w:szCs w:val="20"/>
                <w:u w:val="none"/>
                <w:lang w:val="en-US" w:eastAsia="zh-CN" w:bidi="ar"/>
              </w:rPr>
              <w:t>依据绩效目标设定的绩效指标是否清晰、细化、可衡量等，用以反映和考核项目绩效目标的明确、细化情况。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①</w:t>
            </w:r>
            <w:r>
              <w:rPr>
                <w:rFonts w:hint="eastAsia" w:ascii="Times New Roman" w:hAnsi="Times New Roman" w:cs="仿宋_GB2312"/>
                <w:i w:val="0"/>
                <w:color w:val="000000"/>
                <w:kern w:val="0"/>
                <w:sz w:val="20"/>
                <w:szCs w:val="20"/>
                <w:u w:val="none"/>
                <w:lang w:val="en-US" w:eastAsia="zh-CN" w:bidi="ar"/>
              </w:rPr>
              <w:t>是否将</w:t>
            </w:r>
            <w:r>
              <w:rPr>
                <w:rFonts w:hint="eastAsia" w:ascii="Times New Roman" w:hAnsi="Times New Roman" w:eastAsia="仿宋_GB2312" w:cs="仿宋_GB2312"/>
                <w:i w:val="0"/>
                <w:color w:val="000000"/>
                <w:kern w:val="0"/>
                <w:sz w:val="20"/>
                <w:szCs w:val="20"/>
                <w:u w:val="none"/>
                <w:lang w:val="en-US" w:eastAsia="zh-CN" w:bidi="ar"/>
              </w:rPr>
              <w:t>项目</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目标细化分解为具体的</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指标，</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②</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指标</w:t>
            </w:r>
            <w:r>
              <w:rPr>
                <w:rFonts w:hint="eastAsia" w:ascii="Times New Roman" w:hAnsi="Times New Roman" w:cs="仿宋_GB2312"/>
                <w:i w:val="0"/>
                <w:color w:val="000000"/>
                <w:kern w:val="0"/>
                <w:sz w:val="20"/>
                <w:szCs w:val="20"/>
                <w:u w:val="none"/>
                <w:lang w:val="en-US" w:eastAsia="zh-CN" w:bidi="ar"/>
              </w:rPr>
              <w:t>是否</w:t>
            </w:r>
            <w:r>
              <w:rPr>
                <w:rFonts w:hint="eastAsia" w:ascii="Times New Roman" w:hAnsi="Times New Roman" w:eastAsia="仿宋_GB2312" w:cs="仿宋_GB2312"/>
                <w:i w:val="0"/>
                <w:color w:val="000000"/>
                <w:kern w:val="0"/>
                <w:sz w:val="20"/>
                <w:szCs w:val="20"/>
                <w:u w:val="none"/>
                <w:lang w:val="en-US" w:eastAsia="zh-CN" w:bidi="ar"/>
              </w:rPr>
              <w:t>清晰、可衡量，</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③</w:t>
            </w:r>
            <w:r>
              <w:rPr>
                <w:rFonts w:hint="eastAsia" w:ascii="Times New Roman" w:hAnsi="Times New Roman" w:cs="仿宋_GB2312"/>
                <w:i w:val="0"/>
                <w:color w:val="000000"/>
                <w:kern w:val="0"/>
                <w:sz w:val="20"/>
                <w:szCs w:val="20"/>
                <w:u w:val="none"/>
                <w:lang w:val="en-US" w:eastAsia="zh-CN" w:bidi="ar"/>
              </w:rPr>
              <w:t>绩效</w:t>
            </w:r>
            <w:r>
              <w:rPr>
                <w:rFonts w:hint="eastAsia" w:ascii="Times New Roman" w:hAnsi="Times New Roman" w:eastAsia="仿宋_GB2312" w:cs="仿宋_GB2312"/>
                <w:i w:val="0"/>
                <w:color w:val="000000"/>
                <w:kern w:val="0"/>
                <w:sz w:val="20"/>
                <w:szCs w:val="20"/>
                <w:u w:val="none"/>
                <w:lang w:val="en-US" w:eastAsia="zh-CN" w:bidi="ar"/>
              </w:rPr>
              <w:t>指标与项目目标任务数或计划数</w:t>
            </w:r>
            <w:r>
              <w:rPr>
                <w:rFonts w:hint="eastAsia" w:ascii="Times New Roman" w:hAnsi="Times New Roman" w:cs="仿宋_GB2312"/>
                <w:i w:val="0"/>
                <w:color w:val="000000"/>
                <w:kern w:val="0"/>
                <w:sz w:val="20"/>
                <w:szCs w:val="20"/>
                <w:u w:val="none"/>
                <w:lang w:val="en-US" w:eastAsia="zh-CN" w:bidi="ar"/>
              </w:rPr>
              <w:t>是否</w:t>
            </w:r>
            <w:r>
              <w:rPr>
                <w:rFonts w:hint="eastAsia" w:ascii="Times New Roman" w:hAnsi="Times New Roman" w:eastAsia="仿宋_GB2312" w:cs="仿宋_GB2312"/>
                <w:i w:val="0"/>
                <w:color w:val="000000"/>
                <w:kern w:val="0"/>
                <w:sz w:val="20"/>
                <w:szCs w:val="20"/>
                <w:u w:val="none"/>
                <w:lang w:val="en-US" w:eastAsia="zh-CN" w:bidi="ar"/>
              </w:rPr>
              <w:t>相对应，</w:t>
            </w:r>
            <w:r>
              <w:rPr>
                <w:rFonts w:hint="eastAsia" w:ascii="Times New Roman" w:hAnsi="Times New Roman" w:cs="仿宋_GB2312"/>
                <w:i w:val="0"/>
                <w:color w:val="000000"/>
                <w:kern w:val="0"/>
                <w:sz w:val="20"/>
                <w:szCs w:val="20"/>
                <w:u w:val="none"/>
                <w:lang w:val="en-US" w:eastAsia="zh-CN" w:bidi="ar"/>
              </w:rPr>
              <w:t>1</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cs="仿宋_GB2312"/>
                <w:i w:val="0"/>
                <w:color w:val="000000"/>
                <w:kern w:val="0"/>
                <w:sz w:val="20"/>
                <w:szCs w:val="20"/>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 w:cs="宋体"/>
                <w:kern w:val="0"/>
                <w:sz w:val="21"/>
                <w:szCs w:val="21"/>
                <w:lang w:eastAsia="zh-CN"/>
              </w:rPr>
              <w:t>针对上述</w:t>
            </w:r>
            <w:r>
              <w:rPr>
                <w:rFonts w:hint="eastAsia" w:ascii="Times New Roman" w:hAnsi="Times New Roman" w:cs="仿宋_GB2312"/>
                <w:i w:val="0"/>
                <w:color w:val="000000"/>
                <w:kern w:val="0"/>
                <w:sz w:val="20"/>
                <w:szCs w:val="20"/>
                <w:u w:val="none"/>
                <w:lang w:val="en-US" w:eastAsia="zh-CN" w:bidi="ar"/>
              </w:rPr>
              <w:t>3项</w:t>
            </w:r>
            <w:r>
              <w:rPr>
                <w:rFonts w:hint="eastAsia" w:ascii="Times New Roman" w:hAnsi="Times New Roman" w:eastAsia="仿宋" w:cs="宋体"/>
                <w:kern w:val="0"/>
                <w:sz w:val="21"/>
                <w:szCs w:val="21"/>
                <w:lang w:eastAsia="zh-CN"/>
              </w:rPr>
              <w:t>标准，</w:t>
            </w:r>
            <w:r>
              <w:rPr>
                <w:rFonts w:hint="eastAsia" w:ascii="Times New Roman" w:hAnsi="Times New Roman" w:eastAsia="仿宋" w:cs="宋体"/>
                <w:kern w:val="0"/>
                <w:sz w:val="21"/>
                <w:szCs w:val="21"/>
                <w:lang w:val="en-US" w:eastAsia="zh-CN"/>
              </w:rPr>
              <w:t>符合则得分；否则存在1项问题扣</w:t>
            </w:r>
            <w:r>
              <w:rPr>
                <w:rFonts w:hint="eastAsia" w:eastAsia="仿宋" w:cs="宋体"/>
                <w:kern w:val="0"/>
                <w:sz w:val="21"/>
                <w:szCs w:val="21"/>
                <w:lang w:val="en-US" w:eastAsia="zh-CN"/>
              </w:rPr>
              <w:t>0.5</w:t>
            </w:r>
            <w:r>
              <w:rPr>
                <w:rFonts w:hint="eastAsia" w:ascii="Times New Roman" w:hAnsi="Times New Roman" w:eastAsia="仿宋" w:cs="宋体"/>
                <w:kern w:val="0"/>
                <w:sz w:val="21"/>
                <w:szCs w:val="21"/>
                <w:lang w:val="en-US" w:eastAsia="zh-CN"/>
              </w:rPr>
              <w:t>分，扣完为止</w:t>
            </w:r>
            <w:r>
              <w:rPr>
                <w:rFonts w:hint="eastAsia" w:ascii="Times New Roman" w:hAnsi="Times New Roman" w:eastAsia="仿宋" w:cs="宋体"/>
                <w:kern w:val="0"/>
                <w:sz w:val="21"/>
                <w:szCs w:val="21"/>
                <w:lang w:eastAsia="zh-CN"/>
              </w:rPr>
              <w:t>。</w:t>
            </w:r>
          </w:p>
        </w:tc>
      </w:tr>
      <w:tr>
        <w:tblPrEx>
          <w:shd w:val="clear" w:color="auto" w:fill="auto"/>
          <w:tblCellMar>
            <w:top w:w="0" w:type="dxa"/>
            <w:left w:w="0" w:type="dxa"/>
            <w:bottom w:w="0" w:type="dxa"/>
            <w:right w:w="0" w:type="dxa"/>
          </w:tblCellMar>
        </w:tblPrEx>
        <w:trPr>
          <w:trHeight w:val="1780"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资金投入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预算编制科学性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3</w:t>
            </w:r>
          </w:p>
        </w:tc>
        <w:tc>
          <w:tcPr>
            <w:tcW w:w="42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①预算额度测算依据</w:t>
            </w:r>
            <w:r>
              <w:rPr>
                <w:rFonts w:hint="eastAsia" w:ascii="Times New Roman" w:hAnsi="Times New Roman" w:cs="仿宋_GB2312"/>
                <w:i w:val="0"/>
                <w:color w:val="auto"/>
                <w:kern w:val="0"/>
                <w:sz w:val="20"/>
                <w:szCs w:val="20"/>
                <w:u w:val="none"/>
                <w:lang w:val="en-US" w:eastAsia="zh-CN" w:bidi="ar"/>
              </w:rPr>
              <w:t>是否</w:t>
            </w:r>
            <w:r>
              <w:rPr>
                <w:rFonts w:hint="eastAsia" w:ascii="Times New Roman" w:hAnsi="Times New Roman" w:eastAsia="仿宋_GB2312" w:cs="仿宋_GB2312"/>
                <w:i w:val="0"/>
                <w:color w:val="auto"/>
                <w:kern w:val="0"/>
                <w:sz w:val="20"/>
                <w:szCs w:val="20"/>
                <w:u w:val="none"/>
                <w:lang w:val="en-US" w:eastAsia="zh-CN" w:bidi="ar"/>
              </w:rPr>
              <w:t>充分，是否按照标准编制：</w:t>
            </w:r>
            <w:r>
              <w:rPr>
                <w:rFonts w:hint="eastAsia" w:ascii="Times New Roman" w:hAnsi="Times New Roman" w:cs="仿宋_GB2312"/>
                <w:i w:val="0"/>
                <w:color w:val="auto"/>
                <w:kern w:val="0"/>
                <w:sz w:val="20"/>
                <w:szCs w:val="20"/>
                <w:u w:val="none"/>
                <w:lang w:val="en-US" w:eastAsia="zh-CN" w:bidi="ar"/>
              </w:rPr>
              <w:t>1</w:t>
            </w:r>
            <w:r>
              <w:rPr>
                <w:rFonts w:hint="eastAsia" w:ascii="Times New Roman" w:hAnsi="Times New Roman" w:eastAsia="仿宋_GB2312" w:cs="仿宋_GB2312"/>
                <w:i w:val="0"/>
                <w:color w:val="auto"/>
                <w:kern w:val="0"/>
                <w:sz w:val="20"/>
                <w:szCs w:val="20"/>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②预算内容与项目内容是否相匹配：1分；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③</w:t>
            </w:r>
            <w:r>
              <w:rPr>
                <w:rFonts w:hint="eastAsia" w:ascii="Times New Roman" w:hAnsi="Times New Roman" w:cs="仿宋_GB2312"/>
                <w:i w:val="0"/>
                <w:color w:val="auto"/>
                <w:kern w:val="0"/>
                <w:sz w:val="20"/>
                <w:szCs w:val="20"/>
                <w:u w:val="none"/>
                <w:lang w:val="en-US" w:eastAsia="zh-CN" w:bidi="ar"/>
              </w:rPr>
              <w:t>预算确定的项目投资额或资金量是否与工作任务相匹配：1分。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w:t>
            </w:r>
            <w:r>
              <w:rPr>
                <w:rFonts w:hint="eastAsia" w:ascii="Times New Roman" w:hAnsi="Times New Roman" w:cs="仿宋_GB2312"/>
                <w:i w:val="0"/>
                <w:color w:val="auto"/>
                <w:kern w:val="0"/>
                <w:sz w:val="20"/>
                <w:szCs w:val="20"/>
                <w:u w:val="none"/>
                <w:lang w:val="en-US" w:eastAsia="zh-CN" w:bidi="ar"/>
              </w:rPr>
              <w:t>3</w:t>
            </w:r>
            <w:r>
              <w:rPr>
                <w:rFonts w:hint="eastAsia" w:ascii="Times New Roman" w:hAnsi="Times New Roman" w:eastAsia="仿宋_GB2312" w:cs="仿宋_GB2312"/>
                <w:i w:val="0"/>
                <w:color w:val="auto"/>
                <w:kern w:val="0"/>
                <w:sz w:val="20"/>
                <w:szCs w:val="20"/>
                <w:u w:val="none"/>
                <w:lang w:val="en-US" w:eastAsia="zh-CN" w:bidi="ar"/>
              </w:rPr>
              <w:t>项标准，若符合，则得分；若不完全符合，</w:t>
            </w:r>
            <w:r>
              <w:rPr>
                <w:rFonts w:hint="eastAsia" w:ascii="Times New Roman" w:hAnsi="Times New Roman" w:cs="仿宋_GB2312"/>
                <w:i w:val="0"/>
                <w:color w:val="auto"/>
                <w:kern w:val="0"/>
                <w:sz w:val="20"/>
                <w:szCs w:val="20"/>
                <w:u w:val="none"/>
                <w:lang w:val="en-US" w:eastAsia="zh-CN" w:bidi="ar"/>
              </w:rPr>
              <w:t>存在1项问题，扣0.5分，扣完为止。</w:t>
            </w:r>
          </w:p>
        </w:tc>
      </w:tr>
      <w:tr>
        <w:tblPrEx>
          <w:shd w:val="clear" w:color="auto" w:fill="auto"/>
          <w:tblCellMar>
            <w:top w:w="0" w:type="dxa"/>
            <w:left w:w="0" w:type="dxa"/>
            <w:bottom w:w="0" w:type="dxa"/>
            <w:right w:w="0" w:type="dxa"/>
          </w:tblCellMar>
        </w:tblPrEx>
        <w:trPr>
          <w:trHeight w:val="1547" w:hRule="atLeast"/>
          <w:jc w:val="center"/>
        </w:trPr>
        <w:tc>
          <w:tcPr>
            <w:tcW w:w="850"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资金分配合理性</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①预算资金分配依据是否充分；1分；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②资金分配额度是否合理，与</w:t>
            </w:r>
            <w:r>
              <w:rPr>
                <w:rFonts w:hint="eastAsia" w:ascii="Times New Roman" w:hAnsi="Times New Roman" w:cs="仿宋_GB2312"/>
                <w:i w:val="0"/>
                <w:color w:val="auto"/>
                <w:kern w:val="0"/>
                <w:sz w:val="20"/>
                <w:szCs w:val="20"/>
                <w:u w:val="none"/>
                <w:lang w:val="en-US" w:eastAsia="zh-CN" w:bidi="ar"/>
              </w:rPr>
              <w:t>各项业务工作实际</w:t>
            </w:r>
            <w:r>
              <w:rPr>
                <w:rFonts w:hint="eastAsia" w:ascii="Times New Roman" w:hAnsi="Times New Roman" w:eastAsia="仿宋_GB2312" w:cs="仿宋_GB2312"/>
                <w:i w:val="0"/>
                <w:color w:val="auto"/>
                <w:kern w:val="0"/>
                <w:sz w:val="20"/>
                <w:szCs w:val="20"/>
                <w:u w:val="none"/>
                <w:lang w:val="en-US" w:eastAsia="zh-CN" w:bidi="ar"/>
              </w:rPr>
              <w:t>是否相适应：1分；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针对上述2项标准，若符合，则得分；若不完全符合，</w:t>
            </w:r>
            <w:r>
              <w:rPr>
                <w:rFonts w:hint="eastAsia" w:ascii="Times New Roman" w:hAnsi="Times New Roman" w:cs="仿宋_GB2312"/>
                <w:i w:val="0"/>
                <w:color w:val="auto"/>
                <w:kern w:val="0"/>
                <w:sz w:val="20"/>
                <w:szCs w:val="20"/>
                <w:u w:val="none"/>
                <w:lang w:val="en-US" w:eastAsia="zh-CN" w:bidi="ar"/>
              </w:rPr>
              <w:t>存在1项问题，扣0.5分，扣完为止。</w:t>
            </w:r>
          </w:p>
        </w:tc>
      </w:tr>
      <w:tr>
        <w:tblPrEx>
          <w:shd w:val="clear" w:color="auto" w:fill="auto"/>
          <w:tblCellMar>
            <w:top w:w="0" w:type="dxa"/>
            <w:left w:w="0" w:type="dxa"/>
            <w:bottom w:w="0" w:type="dxa"/>
            <w:right w:w="0" w:type="dxa"/>
          </w:tblCellMar>
        </w:tblPrEx>
        <w:trPr>
          <w:trHeight w:val="1025" w:hRule="atLeast"/>
          <w:jc w:val="center"/>
        </w:trPr>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（25分）</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（9分）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资金到位率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000000"/>
                <w:kern w:val="0"/>
                <w:sz w:val="20"/>
                <w:szCs w:val="20"/>
                <w:u w:val="none"/>
                <w:lang w:val="en-US" w:eastAsia="zh-CN" w:bidi="ar"/>
              </w:rPr>
              <w:t>实际到位资金</w:t>
            </w:r>
            <w:r>
              <w:rPr>
                <w:rFonts w:hint="eastAsia" w:ascii="Times New Roman" w:hAnsi="Times New Roman" w:cs="仿宋_GB2312"/>
                <w:i w:val="0"/>
                <w:color w:val="000000"/>
                <w:kern w:val="0"/>
                <w:sz w:val="20"/>
                <w:szCs w:val="20"/>
                <w:u w:val="none"/>
                <w:lang w:val="en-US" w:eastAsia="zh-CN" w:bidi="ar"/>
              </w:rPr>
              <w:t>与</w:t>
            </w:r>
            <w:r>
              <w:rPr>
                <w:rFonts w:hint="eastAsia" w:ascii="Times New Roman" w:hAnsi="Times New Roman" w:eastAsia="仿宋_GB2312" w:cs="仿宋_GB2312"/>
                <w:i w:val="0"/>
                <w:color w:val="000000"/>
                <w:kern w:val="0"/>
                <w:sz w:val="20"/>
                <w:szCs w:val="20"/>
                <w:u w:val="none"/>
                <w:lang w:val="en-US" w:eastAsia="zh-CN" w:bidi="ar"/>
              </w:rPr>
              <w:t>预算资金的比率，用以反映和考核资金落实情况对项目实施的总体保障程度。</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资金到位率=（实际到位资金/预算资金）×100%；</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kern w:val="0"/>
                <w:sz w:val="20"/>
                <w:szCs w:val="20"/>
                <w:u w:val="none"/>
                <w:lang w:val="en-US" w:eastAsia="zh-CN" w:bidi="ar"/>
              </w:rPr>
            </w:pPr>
            <w:r>
              <w:rPr>
                <w:rFonts w:hint="eastAsia" w:ascii="Times New Roman" w:hAnsi="Times New Roman" w:cs="仿宋_GB2312"/>
                <w:i w:val="0"/>
                <w:color w:val="000000"/>
                <w:kern w:val="0"/>
                <w:sz w:val="20"/>
                <w:szCs w:val="20"/>
                <w:u w:val="none"/>
                <w:lang w:val="en-US" w:eastAsia="zh-CN" w:bidi="ar"/>
              </w:rPr>
              <w:t>①资金到位率≥95%：2分；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u w:val="none"/>
                <w:lang w:val="en-US" w:eastAsia="zh-CN" w:bidi="ar"/>
              </w:rPr>
              <w:t>②资金到位率＜95%：</w:t>
            </w:r>
            <w:r>
              <w:rPr>
                <w:rFonts w:hint="eastAsia" w:ascii="Times New Roman" w:hAnsi="Times New Roman" w:eastAsia="仿宋_GB2312" w:cs="仿宋_GB2312"/>
                <w:i w:val="0"/>
                <w:color w:val="000000"/>
                <w:kern w:val="0"/>
                <w:sz w:val="20"/>
                <w:szCs w:val="20"/>
                <w:u w:val="none"/>
                <w:lang w:val="en-US" w:eastAsia="zh-CN" w:bidi="ar"/>
              </w:rPr>
              <w:br w:type="page"/>
            </w:r>
            <w:r>
              <w:rPr>
                <w:rFonts w:hint="eastAsia" w:ascii="Times New Roman" w:hAnsi="Times New Roman" w:eastAsia="仿宋_GB2312" w:cs="仿宋_GB2312"/>
                <w:i w:val="0"/>
                <w:color w:val="000000"/>
                <w:kern w:val="0"/>
                <w:sz w:val="20"/>
                <w:szCs w:val="20"/>
                <w:u w:val="none"/>
                <w:lang w:val="en-US" w:eastAsia="zh-CN" w:bidi="ar"/>
              </w:rPr>
              <w:t>得分=资金到位率×</w:t>
            </w:r>
            <w:r>
              <w:rPr>
                <w:rFonts w:hint="eastAsia" w:ascii="Times New Roman" w:hAnsi="Times New Roman" w:cs="仿宋_GB2312"/>
                <w:i w:val="0"/>
                <w:color w:val="000000"/>
                <w:kern w:val="0"/>
                <w:sz w:val="20"/>
                <w:szCs w:val="20"/>
                <w:u w:val="none"/>
                <w:lang w:val="en-US" w:eastAsia="zh-CN" w:bidi="ar"/>
              </w:rPr>
              <w:t>2</w:t>
            </w:r>
            <w:r>
              <w:rPr>
                <w:rFonts w:hint="eastAsia" w:ascii="Times New Roman" w:hAnsi="Times New Roman" w:eastAsia="仿宋_GB2312" w:cs="仿宋_GB2312"/>
                <w:i w:val="0"/>
                <w:color w:val="000000"/>
                <w:kern w:val="0"/>
                <w:sz w:val="20"/>
                <w:szCs w:val="20"/>
                <w:u w:val="none"/>
                <w:lang w:val="en-US" w:eastAsia="zh-CN" w:bidi="ar"/>
              </w:rPr>
              <w:t>分</w:t>
            </w:r>
            <w:r>
              <w:rPr>
                <w:rFonts w:hint="eastAsia" w:ascii="Times New Roman" w:hAnsi="Times New Roman" w:cs="仿宋_GB2312"/>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117" w:hRule="atLeast"/>
          <w:jc w:val="center"/>
        </w:trPr>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预算执行率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000000"/>
                <w:kern w:val="0"/>
                <w:sz w:val="20"/>
                <w:szCs w:val="20"/>
                <w:u w:val="none"/>
                <w:lang w:val="en-US" w:eastAsia="zh-CN" w:bidi="ar"/>
              </w:rPr>
              <w:t>项目预算资金是否按照计划执行，用以反映或考核项目预算执行情况。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预算执行率=（实际支出资金/实际到位资金）×100%；</w:t>
            </w:r>
            <w:r>
              <w:rPr>
                <w:rFonts w:hint="eastAsia" w:ascii="Times New Roman" w:hAnsi="Times New Roman" w:eastAsia="仿宋_GB2312" w:cs="仿宋_GB2312"/>
                <w:i w:val="0"/>
                <w:color w:val="000000"/>
                <w:kern w:val="0"/>
                <w:sz w:val="20"/>
                <w:szCs w:val="20"/>
                <w:u w:val="none"/>
                <w:lang w:val="en-US" w:eastAsia="zh-CN" w:bidi="ar"/>
              </w:rPr>
              <w:br w:type="textWrapping"/>
            </w:r>
            <w:r>
              <w:rPr>
                <w:rFonts w:hint="eastAsia" w:ascii="Times New Roman" w:hAnsi="Times New Roman" w:cs="仿宋_GB2312"/>
                <w:i w:val="0"/>
                <w:color w:val="000000"/>
                <w:kern w:val="0"/>
                <w:sz w:val="20"/>
                <w:szCs w:val="20"/>
                <w:u w:val="none"/>
                <w:lang w:val="en-US" w:eastAsia="zh-CN" w:bidi="ar"/>
              </w:rPr>
              <w:t>①资金到位率≥95%：3分；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u w:val="none"/>
                <w:lang w:val="en-US" w:eastAsia="zh-CN" w:bidi="ar"/>
              </w:rPr>
              <w:t>②资金到位率＜95%：</w:t>
            </w:r>
            <w:r>
              <w:rPr>
                <w:rFonts w:hint="eastAsia" w:ascii="Times New Roman" w:hAnsi="Times New Roman" w:eastAsia="仿宋_GB2312" w:cs="仿宋_GB2312"/>
                <w:i w:val="0"/>
                <w:color w:val="000000"/>
                <w:kern w:val="0"/>
                <w:sz w:val="20"/>
                <w:szCs w:val="20"/>
                <w:u w:val="none"/>
                <w:lang w:val="en-US" w:eastAsia="zh-CN" w:bidi="ar"/>
              </w:rPr>
              <w:br w:type="page"/>
            </w:r>
            <w:r>
              <w:rPr>
                <w:rFonts w:hint="eastAsia" w:ascii="Times New Roman" w:hAnsi="Times New Roman" w:eastAsia="仿宋_GB2312" w:cs="仿宋_GB2312"/>
                <w:i w:val="0"/>
                <w:color w:val="000000"/>
                <w:kern w:val="0"/>
                <w:sz w:val="20"/>
                <w:szCs w:val="20"/>
                <w:u w:val="none"/>
                <w:lang w:val="en-US" w:eastAsia="zh-CN" w:bidi="ar"/>
              </w:rPr>
              <w:t>得分=资金到位率×</w:t>
            </w:r>
            <w:r>
              <w:rPr>
                <w:rFonts w:hint="eastAsia" w:ascii="Times New Roman" w:hAnsi="Times New Roman" w:cs="仿宋_GB2312"/>
                <w:i w:val="0"/>
                <w:color w:val="000000"/>
                <w:kern w:val="0"/>
                <w:sz w:val="20"/>
                <w:szCs w:val="20"/>
                <w:u w:val="none"/>
                <w:lang w:val="en-US" w:eastAsia="zh-CN" w:bidi="ar"/>
              </w:rPr>
              <w:t>3</w:t>
            </w:r>
            <w:r>
              <w:rPr>
                <w:rFonts w:hint="eastAsia" w:ascii="Times New Roman" w:hAnsi="Times New Roman" w:eastAsia="仿宋_GB2312" w:cs="仿宋_GB2312"/>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2447" w:hRule="atLeast"/>
          <w:jc w:val="center"/>
        </w:trPr>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资金使用合规性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项目资金使用是否符合资金管理办法规定，用以反映和考核项目资金的规范运行情况。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①资金申请、拨付、支出有完整的审批程序和手续：1分；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②资金使用符合项目预算批复或合同规定的用途：1分；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③资金使用</w:t>
            </w:r>
            <w:r>
              <w:rPr>
                <w:rFonts w:hint="eastAsia" w:ascii="Times New Roman" w:hAnsi="Times New Roman" w:cs="仿宋_GB2312"/>
                <w:i w:val="0"/>
                <w:color w:val="auto"/>
                <w:kern w:val="0"/>
                <w:sz w:val="20"/>
                <w:szCs w:val="20"/>
                <w:u w:val="none"/>
                <w:lang w:val="en-US" w:eastAsia="zh-CN" w:bidi="ar"/>
              </w:rPr>
              <w:t>不存在</w:t>
            </w:r>
            <w:r>
              <w:rPr>
                <w:rFonts w:hint="eastAsia" w:ascii="Times New Roman" w:hAnsi="Times New Roman" w:eastAsia="仿宋_GB2312" w:cs="仿宋_GB2312"/>
                <w:i w:val="0"/>
                <w:color w:val="auto"/>
                <w:kern w:val="0"/>
                <w:sz w:val="20"/>
                <w:szCs w:val="20"/>
                <w:u w:val="none"/>
                <w:lang w:val="en-US" w:eastAsia="zh-CN" w:bidi="ar"/>
              </w:rPr>
              <w:t>截留、挤占、挪用、虚列支出等情况：</w:t>
            </w:r>
            <w:r>
              <w:rPr>
                <w:rFonts w:hint="eastAsia" w:ascii="Times New Roman" w:hAnsi="Times New Roman" w:cs="仿宋_GB2312"/>
                <w:i w:val="0"/>
                <w:color w:val="auto"/>
                <w:kern w:val="0"/>
                <w:sz w:val="20"/>
                <w:szCs w:val="20"/>
                <w:u w:val="none"/>
                <w:lang w:val="en-US" w:eastAsia="zh-CN" w:bidi="ar"/>
              </w:rPr>
              <w:t>2</w:t>
            </w:r>
            <w:r>
              <w:rPr>
                <w:rFonts w:hint="eastAsia" w:ascii="Times New Roman" w:hAnsi="Times New Roman" w:eastAsia="仿宋_GB2312" w:cs="仿宋_GB2312"/>
                <w:i w:val="0"/>
                <w:color w:val="auto"/>
                <w:kern w:val="0"/>
                <w:sz w:val="20"/>
                <w:szCs w:val="20"/>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w:t>
            </w:r>
            <w:r>
              <w:rPr>
                <w:rFonts w:hint="eastAsia" w:ascii="Times New Roman" w:hAnsi="Times New Roman" w:cs="仿宋_GB2312"/>
                <w:i w:val="0"/>
                <w:color w:val="auto"/>
                <w:kern w:val="0"/>
                <w:sz w:val="20"/>
                <w:szCs w:val="20"/>
                <w:u w:val="none"/>
                <w:lang w:val="en-US" w:eastAsia="zh-CN" w:bidi="ar"/>
              </w:rPr>
              <w:t>3</w:t>
            </w:r>
            <w:r>
              <w:rPr>
                <w:rFonts w:hint="eastAsia" w:ascii="Times New Roman" w:hAnsi="Times New Roman" w:eastAsia="仿宋_GB2312" w:cs="仿宋_GB2312"/>
                <w:i w:val="0"/>
                <w:color w:val="auto"/>
                <w:kern w:val="0"/>
                <w:sz w:val="20"/>
                <w:szCs w:val="20"/>
                <w:u w:val="none"/>
                <w:lang w:val="en-US" w:eastAsia="zh-CN" w:bidi="ar"/>
              </w:rPr>
              <w:t>项标准，若符合，则得分；若不完全符合，则存在一个问题扣</w:t>
            </w:r>
            <w:r>
              <w:rPr>
                <w:rFonts w:hint="eastAsia" w:ascii="Times New Roman" w:hAnsi="Times New Roman" w:cs="仿宋_GB2312"/>
                <w:i w:val="0"/>
                <w:color w:val="auto"/>
                <w:kern w:val="0"/>
                <w:sz w:val="20"/>
                <w:szCs w:val="20"/>
                <w:u w:val="none"/>
                <w:lang w:val="en-US" w:eastAsia="zh-CN" w:bidi="ar"/>
              </w:rPr>
              <w:t>1</w:t>
            </w:r>
            <w:r>
              <w:rPr>
                <w:rFonts w:hint="eastAsia" w:ascii="Times New Roman" w:hAnsi="Times New Roman" w:eastAsia="仿宋_GB2312" w:cs="仿宋_GB2312"/>
                <w:i w:val="0"/>
                <w:color w:val="auto"/>
                <w:kern w:val="0"/>
                <w:sz w:val="20"/>
                <w:szCs w:val="20"/>
                <w:u w:val="none"/>
                <w:lang w:val="en-US" w:eastAsia="zh-CN" w:bidi="ar"/>
              </w:rPr>
              <w:t>分</w:t>
            </w:r>
            <w:r>
              <w:rPr>
                <w:rFonts w:hint="eastAsia" w:ascii="Times New Roman" w:hAnsi="Times New Roman" w:cs="仿宋_GB2312"/>
                <w:i w:val="0"/>
                <w:color w:val="auto"/>
                <w:kern w:val="0"/>
                <w:sz w:val="20"/>
                <w:szCs w:val="20"/>
                <w:u w:val="none"/>
                <w:lang w:val="en-US" w:eastAsia="zh-CN" w:bidi="ar"/>
              </w:rPr>
              <w:t>，扣完为止。</w:t>
            </w:r>
          </w:p>
        </w:tc>
      </w:tr>
      <w:tr>
        <w:tblPrEx>
          <w:shd w:val="clear" w:color="auto" w:fill="auto"/>
          <w:tblCellMar>
            <w:top w:w="0" w:type="dxa"/>
            <w:left w:w="0" w:type="dxa"/>
            <w:bottom w:w="0" w:type="dxa"/>
            <w:right w:w="0" w:type="dxa"/>
          </w:tblCellMar>
        </w:tblPrEx>
        <w:trPr>
          <w:trHeight w:val="2047" w:hRule="atLeast"/>
          <w:jc w:val="center"/>
        </w:trPr>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管理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（25分）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组织实施</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（16分）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管理制度健全性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项目单位的财务和业务管理制度是否健全，用以反映和考核财务和业务管理制度对项目顺利实施的保障情况。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①财务管理制度健全性：项目单位制定或具有相应的财务管理制度</w:t>
            </w:r>
            <w:r>
              <w:rPr>
                <w:rFonts w:hint="eastAsia" w:ascii="Times New Roman" w:hAnsi="Times New Roman" w:cs="仿宋_GB2312"/>
                <w:i w:val="0"/>
                <w:color w:val="auto"/>
                <w:kern w:val="0"/>
                <w:sz w:val="20"/>
                <w:szCs w:val="20"/>
                <w:u w:val="none"/>
                <w:lang w:val="en-US" w:eastAsia="zh-CN" w:bidi="ar"/>
              </w:rPr>
              <w:t>，</w:t>
            </w:r>
            <w:r>
              <w:rPr>
                <w:rFonts w:hint="eastAsia" w:ascii="Times New Roman" w:hAnsi="Times New Roman" w:eastAsia="仿宋_GB2312" w:cs="仿宋_GB2312"/>
                <w:i w:val="0"/>
                <w:color w:val="auto"/>
                <w:kern w:val="0"/>
                <w:sz w:val="20"/>
                <w:szCs w:val="20"/>
                <w:u w:val="none"/>
                <w:lang w:val="en-US" w:eastAsia="zh-CN" w:bidi="ar"/>
              </w:rPr>
              <w:t>且制度</w:t>
            </w:r>
            <w:r>
              <w:rPr>
                <w:rFonts w:hint="eastAsia" w:ascii="Times New Roman" w:hAnsi="Times New Roman" w:cs="仿宋_GB2312"/>
                <w:i w:val="0"/>
                <w:color w:val="auto"/>
                <w:kern w:val="0"/>
                <w:sz w:val="20"/>
                <w:szCs w:val="20"/>
                <w:u w:val="none"/>
                <w:lang w:val="en-US" w:eastAsia="zh-CN" w:bidi="ar"/>
              </w:rPr>
              <w:t>内容</w:t>
            </w:r>
            <w:r>
              <w:rPr>
                <w:rFonts w:hint="eastAsia" w:ascii="Times New Roman" w:hAnsi="Times New Roman" w:eastAsia="仿宋_GB2312" w:cs="仿宋_GB2312"/>
                <w:i w:val="0"/>
                <w:color w:val="auto"/>
                <w:kern w:val="0"/>
                <w:sz w:val="20"/>
                <w:szCs w:val="20"/>
                <w:u w:val="none"/>
                <w:lang w:val="en-US" w:eastAsia="zh-CN" w:bidi="ar"/>
              </w:rPr>
              <w:t>合法、合规、完整：</w:t>
            </w:r>
            <w:r>
              <w:rPr>
                <w:rFonts w:hint="eastAsia" w:ascii="Times New Roman" w:hAnsi="Times New Roman" w:cs="仿宋_GB2312"/>
                <w:i w:val="0"/>
                <w:color w:val="auto"/>
                <w:kern w:val="0"/>
                <w:sz w:val="20"/>
                <w:szCs w:val="20"/>
                <w:u w:val="none"/>
                <w:lang w:val="en-US" w:eastAsia="zh-CN" w:bidi="ar"/>
              </w:rPr>
              <w:t>2</w:t>
            </w:r>
            <w:r>
              <w:rPr>
                <w:rFonts w:hint="eastAsia" w:ascii="Times New Roman" w:hAnsi="Times New Roman" w:eastAsia="仿宋_GB2312" w:cs="仿宋_GB2312"/>
                <w:i w:val="0"/>
                <w:color w:val="auto"/>
                <w:kern w:val="0"/>
                <w:sz w:val="20"/>
                <w:szCs w:val="20"/>
                <w:u w:val="none"/>
                <w:lang w:val="en-US" w:eastAsia="zh-CN" w:bidi="ar"/>
              </w:rPr>
              <w:t>分</w:t>
            </w:r>
            <w:r>
              <w:rPr>
                <w:rFonts w:hint="eastAsia" w:ascii="Times New Roman" w:hAnsi="Times New Roman" w:cs="仿宋_GB2312"/>
                <w:i w:val="0"/>
                <w:color w:val="auto"/>
                <w:kern w:val="0"/>
                <w:sz w:val="20"/>
                <w:szCs w:val="20"/>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②项目管理制度健全性：项目实施单位制定或具有专门的项目管理制度</w:t>
            </w:r>
            <w:r>
              <w:rPr>
                <w:rFonts w:hint="eastAsia" w:ascii="Times New Roman" w:hAnsi="Times New Roman" w:cs="仿宋_GB2312"/>
                <w:i w:val="0"/>
                <w:color w:val="auto"/>
                <w:kern w:val="0"/>
                <w:sz w:val="20"/>
                <w:szCs w:val="20"/>
                <w:u w:val="none"/>
                <w:lang w:val="en-US" w:eastAsia="zh-CN" w:bidi="ar"/>
              </w:rPr>
              <w:t>、监督管理机制</w:t>
            </w:r>
            <w:r>
              <w:rPr>
                <w:rFonts w:hint="eastAsia" w:ascii="Times New Roman" w:hAnsi="Times New Roman" w:eastAsia="仿宋_GB2312" w:cs="仿宋_GB2312"/>
                <w:i w:val="0"/>
                <w:color w:val="auto"/>
                <w:kern w:val="0"/>
                <w:sz w:val="20"/>
                <w:szCs w:val="20"/>
                <w:u w:val="none"/>
                <w:lang w:val="en-US" w:eastAsia="zh-CN" w:bidi="ar"/>
              </w:rPr>
              <w:t>，且制度</w:t>
            </w:r>
            <w:r>
              <w:rPr>
                <w:rFonts w:hint="eastAsia" w:ascii="Times New Roman" w:hAnsi="Times New Roman" w:cs="仿宋_GB2312"/>
                <w:i w:val="0"/>
                <w:color w:val="auto"/>
                <w:kern w:val="0"/>
                <w:sz w:val="20"/>
                <w:szCs w:val="20"/>
                <w:u w:val="none"/>
                <w:lang w:val="en-US" w:eastAsia="zh-CN" w:bidi="ar"/>
              </w:rPr>
              <w:t>内容</w:t>
            </w:r>
            <w:r>
              <w:rPr>
                <w:rFonts w:hint="eastAsia" w:ascii="Times New Roman" w:hAnsi="Times New Roman" w:eastAsia="仿宋_GB2312" w:cs="仿宋_GB2312"/>
                <w:i w:val="0"/>
                <w:color w:val="auto"/>
                <w:kern w:val="0"/>
                <w:sz w:val="20"/>
                <w:szCs w:val="20"/>
                <w:u w:val="none"/>
                <w:lang w:val="en-US" w:eastAsia="zh-CN" w:bidi="ar"/>
              </w:rPr>
              <w:t>合法、合规、完整</w:t>
            </w:r>
            <w:r>
              <w:rPr>
                <w:rFonts w:hint="eastAsia" w:ascii="Times New Roman" w:hAnsi="Times New Roman" w:cs="仿宋_GB2312"/>
                <w:i w:val="0"/>
                <w:color w:val="auto"/>
                <w:kern w:val="0"/>
                <w:sz w:val="20"/>
                <w:szCs w:val="20"/>
                <w:u w:val="none"/>
                <w:lang w:val="en-US" w:eastAsia="zh-CN" w:bidi="ar"/>
              </w:rPr>
              <w:t>（3分），项目实施的职责分工明确（1分）</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r>
              <w:rPr>
                <w:rFonts w:hint="eastAsia" w:ascii="Times New Roman" w:hAnsi="Times New Roman" w:cs="仿宋_GB2312"/>
                <w:i w:val="0"/>
                <w:color w:val="auto"/>
                <w:kern w:val="0"/>
                <w:sz w:val="20"/>
                <w:szCs w:val="20"/>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针对上述标准，若符合，则得分；</w:t>
            </w:r>
            <w:r>
              <w:rPr>
                <w:rFonts w:hint="eastAsia" w:ascii="Times New Roman" w:hAnsi="Times New Roman" w:cs="仿宋_GB2312"/>
                <w:i w:val="0"/>
                <w:color w:val="auto"/>
                <w:kern w:val="0"/>
                <w:sz w:val="20"/>
                <w:szCs w:val="20"/>
                <w:u w:val="none"/>
                <w:lang w:val="en-US" w:eastAsia="zh-CN" w:bidi="ar"/>
              </w:rPr>
              <w:t>否则，</w:t>
            </w:r>
            <w:r>
              <w:rPr>
                <w:rFonts w:hint="eastAsia" w:ascii="Times New Roman" w:hAnsi="Times New Roman" w:eastAsia="仿宋_GB2312" w:cs="仿宋_GB2312"/>
                <w:i w:val="0"/>
                <w:color w:val="auto"/>
                <w:kern w:val="0"/>
                <w:sz w:val="20"/>
                <w:szCs w:val="20"/>
                <w:u w:val="none"/>
                <w:lang w:val="en-US" w:eastAsia="zh-CN" w:bidi="ar"/>
              </w:rPr>
              <w:t>则存在一个问题扣</w:t>
            </w:r>
            <w:r>
              <w:rPr>
                <w:rFonts w:hint="eastAsia" w:ascii="Times New Roman" w:hAnsi="Times New Roman" w:cs="仿宋_GB2312"/>
                <w:i w:val="0"/>
                <w:color w:val="auto"/>
                <w:kern w:val="0"/>
                <w:sz w:val="20"/>
                <w:szCs w:val="20"/>
                <w:u w:val="none"/>
                <w:lang w:val="en-US" w:eastAsia="zh-CN" w:bidi="ar"/>
              </w:rPr>
              <w:t>1</w:t>
            </w:r>
            <w:r>
              <w:rPr>
                <w:rFonts w:hint="eastAsia" w:ascii="Times New Roman" w:hAnsi="Times New Roman" w:eastAsia="仿宋_GB2312" w:cs="仿宋_GB2312"/>
                <w:i w:val="0"/>
                <w:color w:val="auto"/>
                <w:kern w:val="0"/>
                <w:sz w:val="20"/>
                <w:szCs w:val="20"/>
                <w:u w:val="none"/>
                <w:lang w:val="en-US" w:eastAsia="zh-CN" w:bidi="ar"/>
              </w:rPr>
              <w:t>分</w:t>
            </w:r>
            <w:r>
              <w:rPr>
                <w:rFonts w:hint="eastAsia" w:ascii="Times New Roman" w:hAnsi="Times New Roman" w:cs="仿宋_GB2312"/>
                <w:i w:val="0"/>
                <w:color w:val="auto"/>
                <w:kern w:val="0"/>
                <w:sz w:val="20"/>
                <w:szCs w:val="20"/>
                <w:u w:val="none"/>
                <w:lang w:val="en-US" w:eastAsia="zh-CN" w:bidi="ar"/>
              </w:rPr>
              <w:t>，扣完为止。</w:t>
            </w:r>
          </w:p>
        </w:tc>
      </w:tr>
      <w:tr>
        <w:tblPrEx>
          <w:shd w:val="clear" w:color="auto" w:fill="auto"/>
          <w:tblCellMar>
            <w:top w:w="0" w:type="dxa"/>
            <w:left w:w="0" w:type="dxa"/>
            <w:bottom w:w="0" w:type="dxa"/>
            <w:right w:w="0" w:type="dxa"/>
          </w:tblCellMar>
        </w:tblPrEx>
        <w:trPr>
          <w:trHeight w:val="4365" w:hRule="atLeast"/>
          <w:jc w:val="center"/>
        </w:trPr>
        <w:tc>
          <w:tcPr>
            <w:tcW w:w="8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制度执行有效性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10</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eastAsia="仿宋_GB2312" w:cs="仿宋_GB2312"/>
                <w:i w:val="0"/>
                <w:color w:val="auto"/>
                <w:kern w:val="0"/>
                <w:sz w:val="20"/>
                <w:szCs w:val="20"/>
                <w:u w:val="none"/>
                <w:lang w:val="en-US" w:eastAsia="zh-CN" w:bidi="ar"/>
              </w:rPr>
              <w:t>项目实施是否符合相关管理规定，用以反映和考核相关管理制度的有效执行情况。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①财务管理制度执行有效性：项目实施过程中采取了相应的财务检查等手段、项目开展了内部审计、第三方审计等审计监督、进行专账核算且会计核算规范、事项支出和支出凭证合规有效等、针对资金进度分析等：2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②项目管理制度执行有效性：各项工作是否依据项目管理制度或项目工作方案开展、推进，项目实施过程是否采取了监督检查等控制措施或手段等；</w:t>
            </w:r>
            <w:r>
              <w:rPr>
                <w:rFonts w:hint="eastAsia" w:ascii="Times New Roman" w:hAnsi="Times New Roman" w:cs="仿宋_GB2312"/>
                <w:i w:val="0"/>
                <w:color w:val="auto"/>
                <w:kern w:val="0"/>
                <w:sz w:val="20"/>
                <w:szCs w:val="20"/>
                <w:u w:val="none"/>
                <w:lang w:val="en-US" w:eastAsia="zh-CN" w:bidi="ar"/>
              </w:rPr>
              <w:t>3</w:t>
            </w:r>
            <w:r>
              <w:rPr>
                <w:rFonts w:hint="eastAsia" w:ascii="Times New Roman" w:hAnsi="Times New Roman" w:eastAsia="仿宋_GB2312" w:cs="仿宋_GB2312"/>
                <w:i w:val="0"/>
                <w:color w:val="auto"/>
                <w:kern w:val="0"/>
                <w:sz w:val="20"/>
                <w:szCs w:val="20"/>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③支出调整、变更手续是否完备：2分；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④项目涉及的采购程序是否合规：1分；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⑤项目涉及的合同内容是否完备、合规：1分；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⑥项目相关的合同、政府采购、验收等资料是否齐全：1分；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针对上述标准，若符合，则得分；若不完全符合，则存在一个问题扣</w:t>
            </w:r>
            <w:r>
              <w:rPr>
                <w:rFonts w:hint="eastAsia" w:cs="仿宋_GB2312"/>
                <w:i w:val="0"/>
                <w:color w:val="auto"/>
                <w:kern w:val="0"/>
                <w:sz w:val="20"/>
                <w:szCs w:val="20"/>
                <w:u w:val="none"/>
                <w:lang w:val="en-US" w:eastAsia="zh-CN" w:bidi="ar"/>
              </w:rPr>
              <w:t>0.5</w:t>
            </w:r>
            <w:r>
              <w:rPr>
                <w:rFonts w:hint="eastAsia" w:ascii="Times New Roman" w:hAnsi="Times New Roman" w:eastAsia="仿宋_GB2312" w:cs="仿宋_GB2312"/>
                <w:i w:val="0"/>
                <w:color w:val="auto"/>
                <w:kern w:val="0"/>
                <w:sz w:val="20"/>
                <w:szCs w:val="20"/>
                <w:u w:val="none"/>
                <w:lang w:val="en-US" w:eastAsia="zh-CN" w:bidi="ar"/>
              </w:rPr>
              <w:t>分</w:t>
            </w:r>
            <w:r>
              <w:rPr>
                <w:rFonts w:hint="eastAsia" w:ascii="Times New Roman" w:hAnsi="Times New Roman" w:cs="仿宋_GB2312"/>
                <w:i w:val="0"/>
                <w:color w:val="auto"/>
                <w:kern w:val="0"/>
                <w:sz w:val="20"/>
                <w:szCs w:val="20"/>
                <w:u w:val="none"/>
                <w:lang w:val="en-US" w:eastAsia="zh-CN" w:bidi="ar"/>
              </w:rPr>
              <w:t>，扣完为止。</w:t>
            </w:r>
          </w:p>
        </w:tc>
      </w:tr>
      <w:tr>
        <w:tblPrEx>
          <w:shd w:val="clear" w:color="auto" w:fill="auto"/>
          <w:tblCellMar>
            <w:top w:w="0" w:type="dxa"/>
            <w:left w:w="0" w:type="dxa"/>
            <w:bottom w:w="0" w:type="dxa"/>
            <w:right w:w="0" w:type="dxa"/>
          </w:tblCellMar>
        </w:tblPrEx>
        <w:trPr>
          <w:trHeight w:val="1667" w:hRule="atLeast"/>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30</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产出数量</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r>
              <w:rPr>
                <w:rFonts w:hint="eastAsia" w:ascii="Times New Roman" w:hAnsi="Times New Roman" w:cs="仿宋_GB2312"/>
                <w:i w:val="0"/>
                <w:color w:val="auto"/>
                <w:kern w:val="0"/>
                <w:sz w:val="20"/>
                <w:szCs w:val="20"/>
                <w:u w:val="none"/>
                <w:lang w:val="en-US" w:eastAsia="zh-CN" w:bidi="ar"/>
              </w:rPr>
              <w:t>0</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业务工作完成率</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20</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kern w:val="0"/>
                <w:sz w:val="20"/>
                <w:szCs w:val="20"/>
                <w:highlight w:val="none"/>
                <w:u w:val="none"/>
                <w:lang w:val="en-US" w:eastAsia="zh-CN" w:bidi="ar"/>
              </w:rPr>
              <w:t>考察</w:t>
            </w:r>
            <w:r>
              <w:rPr>
                <w:rFonts w:hint="eastAsia" w:ascii="Times New Roman" w:hAnsi="Times New Roman" w:cs="仿宋_GB2312"/>
                <w:i w:val="0"/>
                <w:color w:val="auto"/>
                <w:kern w:val="0"/>
                <w:sz w:val="20"/>
                <w:szCs w:val="20"/>
                <w:u w:val="none"/>
                <w:lang w:val="en-US" w:eastAsia="zh-CN" w:bidi="ar"/>
              </w:rPr>
              <w:t>业务工作</w:t>
            </w:r>
            <w:r>
              <w:rPr>
                <w:rFonts w:hint="eastAsia" w:ascii="Times New Roman" w:hAnsi="Times New Roman" w:eastAsia="仿宋_GB2312" w:cs="仿宋_GB2312"/>
                <w:i w:val="0"/>
                <w:color w:val="auto"/>
                <w:kern w:val="0"/>
                <w:sz w:val="20"/>
                <w:szCs w:val="20"/>
                <w:u w:val="none"/>
                <w:lang w:val="en-US" w:eastAsia="zh-CN" w:bidi="ar"/>
              </w:rPr>
              <w:t>实际完成情况与计划任务的比较，用以反映和考核项目产出数量目标的实现程度。</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年初计划</w:t>
            </w:r>
            <w:r>
              <w:rPr>
                <w:rFonts w:hint="eastAsia" w:ascii="Times New Roman" w:hAnsi="Times New Roman" w:cs="仿宋_GB2312"/>
                <w:i w:val="0"/>
                <w:color w:val="auto"/>
                <w:kern w:val="0"/>
                <w:sz w:val="20"/>
                <w:szCs w:val="20"/>
                <w:u w:val="none"/>
                <w:lang w:val="en-US" w:eastAsia="zh-CN" w:bidi="ar"/>
              </w:rPr>
              <w:t>业务</w:t>
            </w:r>
            <w:r>
              <w:rPr>
                <w:rFonts w:hint="eastAsia" w:ascii="Times New Roman" w:hAnsi="Times New Roman" w:eastAsia="仿宋_GB2312" w:cs="仿宋_GB2312"/>
                <w:i w:val="0"/>
                <w:color w:val="auto"/>
                <w:kern w:val="0"/>
                <w:sz w:val="20"/>
                <w:szCs w:val="20"/>
                <w:u w:val="none"/>
                <w:lang w:val="en-US" w:eastAsia="zh-CN" w:bidi="ar"/>
              </w:rPr>
              <w:t>工作</w:t>
            </w:r>
            <w:r>
              <w:rPr>
                <w:rFonts w:hint="eastAsia" w:ascii="Times New Roman" w:hAnsi="Times New Roman" w:cs="仿宋_GB2312"/>
                <w:i w:val="0"/>
                <w:color w:val="auto"/>
                <w:kern w:val="0"/>
                <w:sz w:val="20"/>
                <w:szCs w:val="20"/>
                <w:u w:val="none"/>
                <w:lang w:val="en-US" w:eastAsia="zh-CN" w:bidi="ar"/>
              </w:rPr>
              <w:t>51项</w:t>
            </w:r>
            <w:r>
              <w:rPr>
                <w:rFonts w:hint="eastAsia" w:ascii="Times New Roman" w:hAnsi="Times New Roman" w:eastAsia="仿宋_GB2312" w:cs="仿宋_GB2312"/>
                <w:i w:val="0"/>
                <w:color w:val="auto"/>
                <w:kern w:val="0"/>
                <w:sz w:val="20"/>
                <w:szCs w:val="20"/>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完成率=（实际</w:t>
            </w:r>
            <w:r>
              <w:rPr>
                <w:rFonts w:hint="eastAsia" w:ascii="Times New Roman" w:hAnsi="Times New Roman" w:cs="仿宋_GB2312"/>
                <w:i w:val="0"/>
                <w:color w:val="auto"/>
                <w:kern w:val="0"/>
                <w:sz w:val="20"/>
                <w:szCs w:val="20"/>
                <w:u w:val="none"/>
                <w:lang w:val="en-US" w:eastAsia="zh-CN" w:bidi="ar"/>
              </w:rPr>
              <w:t>完成工作</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51</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20分</w:t>
            </w:r>
            <w:r>
              <w:rPr>
                <w:rFonts w:hint="eastAsia" w:ascii="Times New Roman" w:hAnsi="Times New Roman" w:eastAsia="仿宋_GB2312" w:cs="仿宋_GB2312"/>
                <w:i w:val="0"/>
                <w:color w:val="auto"/>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907" w:hRule="atLeast"/>
          <w:jc w:val="center"/>
        </w:trPr>
        <w:tc>
          <w:tcPr>
            <w:tcW w:w="85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产出质量</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业务工作验收合格率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eastAsia="zh-CN" w:bidi="ar"/>
              </w:rPr>
            </w:pPr>
            <w:r>
              <w:rPr>
                <w:rFonts w:hint="eastAsia" w:ascii="Times New Roman" w:hAnsi="Times New Roman" w:cs="仿宋_GB2312"/>
                <w:i w:val="0"/>
                <w:color w:val="auto"/>
                <w:kern w:val="0"/>
                <w:sz w:val="20"/>
                <w:szCs w:val="20"/>
                <w:u w:val="none"/>
                <w:lang w:val="en-US" w:eastAsia="zh-CN" w:bidi="ar"/>
              </w:rPr>
              <w:t>5</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考察各</w:t>
            </w:r>
            <w:r>
              <w:rPr>
                <w:rFonts w:hint="eastAsia" w:ascii="Times New Roman" w:hAnsi="Times New Roman" w:cs="仿宋_GB2312"/>
                <w:i w:val="0"/>
                <w:color w:val="auto"/>
                <w:kern w:val="0"/>
                <w:sz w:val="20"/>
                <w:szCs w:val="20"/>
                <w:u w:val="none"/>
                <w:lang w:val="en-US" w:eastAsia="zh-CN" w:bidi="ar"/>
              </w:rPr>
              <w:t>业务工作</w:t>
            </w:r>
            <w:r>
              <w:rPr>
                <w:rFonts w:hint="eastAsia" w:ascii="Times New Roman" w:hAnsi="Times New Roman" w:eastAsia="仿宋_GB2312" w:cs="仿宋_GB2312"/>
                <w:i w:val="0"/>
                <w:color w:val="auto"/>
                <w:kern w:val="0"/>
                <w:sz w:val="20"/>
                <w:szCs w:val="20"/>
                <w:u w:val="none"/>
                <w:lang w:val="en-US" w:eastAsia="zh-CN" w:bidi="ar"/>
              </w:rPr>
              <w:t>完成的质量情况。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完成率=（</w:t>
            </w:r>
            <w:r>
              <w:rPr>
                <w:rFonts w:hint="eastAsia" w:ascii="Times New Roman" w:hAnsi="Times New Roman" w:cs="仿宋_GB2312"/>
                <w:i w:val="0"/>
                <w:color w:val="auto"/>
                <w:kern w:val="0"/>
                <w:sz w:val="20"/>
                <w:szCs w:val="20"/>
                <w:u w:val="none"/>
                <w:lang w:val="en-US" w:eastAsia="zh-CN" w:bidi="ar"/>
              </w:rPr>
              <w:t>验收合格工作数量</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评价时点实际完成工作</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5分。</w:t>
            </w:r>
          </w:p>
        </w:tc>
      </w:tr>
      <w:tr>
        <w:tblPrEx>
          <w:shd w:val="clear" w:color="auto" w:fill="auto"/>
          <w:tblCellMar>
            <w:top w:w="0" w:type="dxa"/>
            <w:left w:w="0" w:type="dxa"/>
            <w:bottom w:w="0" w:type="dxa"/>
            <w:right w:w="0" w:type="dxa"/>
          </w:tblCellMar>
        </w:tblPrEx>
        <w:trPr>
          <w:trHeight w:val="907" w:hRule="atLeast"/>
          <w:jc w:val="center"/>
        </w:trPr>
        <w:tc>
          <w:tcPr>
            <w:tcW w:w="85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产出时效</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各项</w:t>
            </w:r>
            <w:r>
              <w:rPr>
                <w:rFonts w:hint="eastAsia" w:ascii="Times New Roman" w:hAnsi="Times New Roman" w:cs="仿宋_GB2312"/>
                <w:i w:val="0"/>
                <w:color w:val="auto"/>
                <w:kern w:val="0"/>
                <w:sz w:val="20"/>
                <w:szCs w:val="20"/>
                <w:u w:val="none"/>
                <w:lang w:val="en-US" w:eastAsia="zh-CN" w:bidi="ar"/>
              </w:rPr>
              <w:t>工作</w:t>
            </w:r>
            <w:r>
              <w:rPr>
                <w:rFonts w:hint="eastAsia" w:ascii="Times New Roman" w:hAnsi="Times New Roman" w:eastAsia="仿宋_GB2312" w:cs="仿宋_GB2312"/>
                <w:i w:val="0"/>
                <w:color w:val="auto"/>
                <w:kern w:val="0"/>
                <w:sz w:val="20"/>
                <w:szCs w:val="20"/>
                <w:u w:val="none"/>
                <w:lang w:val="en-US" w:eastAsia="zh-CN" w:bidi="ar"/>
              </w:rPr>
              <w:t>完成及时性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5</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考察各</w:t>
            </w:r>
            <w:r>
              <w:rPr>
                <w:rFonts w:hint="eastAsia" w:ascii="Times New Roman" w:hAnsi="Times New Roman" w:cs="仿宋_GB2312"/>
                <w:i w:val="0"/>
                <w:color w:val="auto"/>
                <w:kern w:val="0"/>
                <w:sz w:val="20"/>
                <w:szCs w:val="20"/>
                <w:u w:val="none"/>
                <w:lang w:val="en-US" w:eastAsia="zh-CN" w:bidi="ar"/>
              </w:rPr>
              <w:t>业务工作</w:t>
            </w:r>
            <w:r>
              <w:rPr>
                <w:rFonts w:hint="eastAsia" w:ascii="Times New Roman" w:hAnsi="Times New Roman" w:eastAsia="仿宋_GB2312" w:cs="仿宋_GB2312"/>
                <w:i w:val="0"/>
                <w:color w:val="auto"/>
                <w:kern w:val="0"/>
                <w:sz w:val="20"/>
                <w:szCs w:val="20"/>
                <w:u w:val="none"/>
                <w:lang w:val="en-US" w:eastAsia="zh-CN" w:bidi="ar"/>
              </w:rPr>
              <w:t>是否按计划及时开展并完成。</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eastAsia="仿宋_GB2312" w:cs="仿宋_GB2312"/>
                <w:i w:val="0"/>
                <w:color w:val="0000FF"/>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完成率=（</w:t>
            </w:r>
            <w:r>
              <w:rPr>
                <w:rFonts w:hint="eastAsia" w:ascii="Times New Roman" w:hAnsi="Times New Roman" w:cs="仿宋_GB2312"/>
                <w:i w:val="0"/>
                <w:color w:val="auto"/>
                <w:kern w:val="0"/>
                <w:sz w:val="20"/>
                <w:szCs w:val="20"/>
                <w:u w:val="none"/>
                <w:lang w:val="en-US" w:eastAsia="zh-CN" w:bidi="ar"/>
              </w:rPr>
              <w:t>按时完成工作数量</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评价时点实际完成工作</w:t>
            </w: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5分。</w:t>
            </w:r>
          </w:p>
        </w:tc>
      </w:tr>
      <w:tr>
        <w:tblPrEx>
          <w:shd w:val="clear" w:color="auto" w:fill="auto"/>
          <w:tblCellMar>
            <w:top w:w="0" w:type="dxa"/>
            <w:left w:w="0" w:type="dxa"/>
            <w:bottom w:w="0" w:type="dxa"/>
            <w:right w:w="0" w:type="dxa"/>
          </w:tblCellMar>
        </w:tblPrEx>
        <w:trPr>
          <w:trHeight w:val="1061" w:hRule="atLeast"/>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效益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30</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社会效益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22</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sz w:val="21"/>
                <w:szCs w:val="21"/>
                <w:lang w:eastAsia="zh-CN"/>
              </w:rPr>
              <w:t>壮大网上主流思想舆论</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用以反映和考核项目的社会效益情况。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①弘扬网上主旋律，持续推动网上主流思想舆论不断壮大：4分。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②网上宣传引导能力不断提高：2分；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根据实际情况进行评分。</w:t>
            </w:r>
          </w:p>
        </w:tc>
      </w:tr>
      <w:tr>
        <w:tblPrEx>
          <w:shd w:val="clear" w:color="auto" w:fill="auto"/>
          <w:tblCellMar>
            <w:top w:w="0" w:type="dxa"/>
            <w:left w:w="0" w:type="dxa"/>
            <w:bottom w:w="0" w:type="dxa"/>
            <w:right w:w="0" w:type="dxa"/>
          </w:tblCellMar>
        </w:tblPrEx>
        <w:trPr>
          <w:trHeight w:val="756"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FF0000"/>
                <w:kern w:val="0"/>
                <w:sz w:val="20"/>
                <w:szCs w:val="20"/>
                <w:u w:val="none"/>
                <w:lang w:val="en-US" w:eastAsia="zh-CN" w:bidi="ar"/>
              </w:rPr>
            </w:pPr>
            <w:r>
              <w:rPr>
                <w:rFonts w:hint="eastAsia" w:ascii="Times New Roman" w:hAnsi="Times New Roman" w:cs="宋体"/>
                <w:color w:val="000000"/>
                <w:sz w:val="21"/>
                <w:szCs w:val="21"/>
              </w:rPr>
              <w:t>营造清朗网络空间</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用以反映和考核项目的社会效益情况。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宋体"/>
                <w:color w:val="000000"/>
                <w:sz w:val="21"/>
                <w:szCs w:val="21"/>
                <w:lang w:val="en-US" w:eastAsia="zh-CN"/>
              </w:rPr>
            </w:pPr>
            <w:r>
              <w:rPr>
                <w:rFonts w:hint="eastAsia" w:ascii="Times New Roman" w:hAnsi="Times New Roman" w:cs="仿宋_GB2312"/>
                <w:i w:val="0"/>
                <w:color w:val="auto"/>
                <w:kern w:val="0"/>
                <w:sz w:val="20"/>
                <w:szCs w:val="20"/>
                <w:u w:val="none"/>
                <w:lang w:val="en-US" w:eastAsia="zh-CN" w:bidi="ar"/>
              </w:rPr>
              <w:t>项目实施有利于营造</w:t>
            </w:r>
            <w:r>
              <w:rPr>
                <w:rFonts w:hint="eastAsia" w:ascii="Times New Roman" w:hAnsi="Times New Roman" w:cs="宋体"/>
                <w:color w:val="000000"/>
                <w:sz w:val="21"/>
                <w:szCs w:val="21"/>
              </w:rPr>
              <w:t>清朗网络空间</w:t>
            </w:r>
            <w:r>
              <w:rPr>
                <w:rFonts w:hint="eastAsia" w:ascii="Times New Roman" w:hAnsi="Times New Roman" w:cs="宋体"/>
                <w:color w:val="000000"/>
                <w:sz w:val="21"/>
                <w:szCs w:val="21"/>
                <w:lang w:eastAsia="zh-CN"/>
              </w:rPr>
              <w:t>：</w:t>
            </w:r>
            <w:r>
              <w:rPr>
                <w:rFonts w:hint="eastAsia" w:ascii="Times New Roman" w:hAnsi="Times New Roman" w:cs="宋体"/>
                <w:color w:val="000000"/>
                <w:sz w:val="21"/>
                <w:szCs w:val="21"/>
                <w:lang w:val="en-US" w:eastAsia="zh-CN"/>
              </w:rPr>
              <w:t>6分；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宋体"/>
                <w:color w:val="000000"/>
                <w:sz w:val="21"/>
                <w:szCs w:val="21"/>
                <w:lang w:val="en-US" w:eastAsia="zh-CN"/>
              </w:rPr>
            </w:pPr>
            <w:r>
              <w:rPr>
                <w:rFonts w:hint="eastAsia" w:ascii="Times New Roman" w:hAnsi="Times New Roman" w:cs="仿宋_GB2312"/>
                <w:i w:val="0"/>
                <w:color w:val="auto"/>
                <w:kern w:val="0"/>
                <w:sz w:val="20"/>
                <w:szCs w:val="20"/>
                <w:u w:val="none"/>
                <w:lang w:val="en-US" w:eastAsia="zh-CN" w:bidi="ar"/>
              </w:rPr>
              <w:t>根据实际情况进行评分。</w:t>
            </w:r>
          </w:p>
        </w:tc>
      </w:tr>
      <w:tr>
        <w:tblPrEx>
          <w:shd w:val="clear" w:color="auto" w:fill="auto"/>
          <w:tblCellMar>
            <w:top w:w="0" w:type="dxa"/>
            <w:left w:w="0" w:type="dxa"/>
            <w:bottom w:w="0" w:type="dxa"/>
            <w:right w:w="0" w:type="dxa"/>
          </w:tblCellMar>
        </w:tblPrEx>
        <w:trPr>
          <w:trHeight w:val="991"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FF0000"/>
                <w:kern w:val="0"/>
                <w:sz w:val="20"/>
                <w:szCs w:val="20"/>
                <w:u w:val="none"/>
                <w:lang w:val="en-US" w:eastAsia="zh-CN" w:bidi="ar"/>
              </w:rPr>
            </w:pPr>
            <w:r>
              <w:rPr>
                <w:rFonts w:hint="eastAsia" w:cs="宋体"/>
                <w:color w:val="000000"/>
                <w:sz w:val="21"/>
                <w:szCs w:val="21"/>
                <w:lang w:val="en-US" w:eastAsia="zh-CN"/>
              </w:rPr>
              <w:t>筑</w:t>
            </w:r>
            <w:r>
              <w:rPr>
                <w:rFonts w:hint="eastAsia" w:ascii="Times New Roman" w:hAnsi="Times New Roman" w:cs="宋体"/>
                <w:color w:val="000000"/>
                <w:sz w:val="21"/>
                <w:szCs w:val="21"/>
              </w:rPr>
              <w:t>牢网络空间安全屏障</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用以反映和考核项目的社会效益情况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①</w:t>
            </w:r>
            <w:r>
              <w:rPr>
                <w:rFonts w:hint="eastAsia" w:cs="仿宋_GB2312"/>
                <w:i w:val="0"/>
                <w:color w:val="auto"/>
                <w:kern w:val="0"/>
                <w:sz w:val="20"/>
                <w:szCs w:val="20"/>
                <w:u w:val="none"/>
                <w:lang w:val="en-US" w:eastAsia="zh-CN" w:bidi="ar"/>
              </w:rPr>
              <w:t>筑</w:t>
            </w:r>
            <w:r>
              <w:rPr>
                <w:rFonts w:hint="eastAsia" w:ascii="Times New Roman" w:hAnsi="Times New Roman" w:cs="仿宋_GB2312"/>
                <w:i w:val="0"/>
                <w:color w:val="auto"/>
                <w:kern w:val="0"/>
                <w:sz w:val="20"/>
                <w:szCs w:val="20"/>
                <w:u w:val="none"/>
                <w:lang w:val="en-US" w:eastAsia="zh-CN" w:bidi="ar"/>
              </w:rPr>
              <w:t>牢网络安全防护屏障，营造安全稳定的网络环境：3分；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②提升社会网络安全意识和防护技能：3分。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根据实际情况进行评分。</w:t>
            </w:r>
          </w:p>
        </w:tc>
      </w:tr>
      <w:tr>
        <w:tblPrEx>
          <w:shd w:val="clear" w:color="auto" w:fill="auto"/>
          <w:tblCellMar>
            <w:top w:w="0" w:type="dxa"/>
            <w:left w:w="0" w:type="dxa"/>
            <w:bottom w:w="0" w:type="dxa"/>
            <w:right w:w="0" w:type="dxa"/>
          </w:tblCellMar>
        </w:tblPrEx>
        <w:trPr>
          <w:trHeight w:val="991"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FF0000"/>
                <w:kern w:val="0"/>
                <w:sz w:val="20"/>
                <w:szCs w:val="20"/>
                <w:u w:val="none"/>
                <w:lang w:val="en-US" w:eastAsia="zh-CN" w:bidi="ar"/>
              </w:rPr>
            </w:pPr>
            <w:r>
              <w:rPr>
                <w:rFonts w:hint="eastAsia" w:ascii="Times New Roman" w:hAnsi="Times New Roman" w:cs="宋体"/>
                <w:color w:val="000000"/>
                <w:sz w:val="21"/>
                <w:szCs w:val="21"/>
                <w:lang w:eastAsia="zh-CN"/>
              </w:rPr>
              <w:t>提升信息化支撑能力</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用以反映和考核项目的社会效益情况。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重点单位IPv6改造率</w:t>
            </w:r>
            <w:r>
              <w:rPr>
                <w:rFonts w:hint="eastAsia" w:ascii="Times New Roman" w:hAnsi="Times New Roman" w:cs="仿宋_GB2312"/>
                <w:i w:val="0"/>
                <w:color w:val="auto"/>
                <w:kern w:val="0"/>
                <w:sz w:val="20"/>
                <w:szCs w:val="20"/>
                <w:u w:val="none"/>
                <w:lang w:val="en-US" w:eastAsia="zh-CN" w:bidi="ar"/>
              </w:rPr>
              <w:t>提升，信息化基础设施建设不断完善：4分；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根据实际情况进行评分。</w:t>
            </w:r>
          </w:p>
        </w:tc>
      </w:tr>
      <w:tr>
        <w:tblPrEx>
          <w:shd w:val="clear" w:color="auto" w:fill="auto"/>
          <w:tblCellMar>
            <w:top w:w="0" w:type="dxa"/>
            <w:left w:w="0" w:type="dxa"/>
            <w:bottom w:w="0" w:type="dxa"/>
            <w:right w:w="0" w:type="dxa"/>
          </w:tblCellMar>
        </w:tblPrEx>
        <w:trPr>
          <w:trHeight w:val="501"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可持续影响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网信工作</w:t>
            </w:r>
            <w:r>
              <w:rPr>
                <w:rFonts w:hint="eastAsia" w:ascii="Times New Roman" w:hAnsi="Times New Roman" w:eastAsia="仿宋_GB2312" w:cs="仿宋_GB2312"/>
                <w:i w:val="0"/>
                <w:color w:val="auto"/>
                <w:kern w:val="0"/>
                <w:sz w:val="20"/>
                <w:szCs w:val="20"/>
                <w:u w:val="none"/>
                <w:lang w:val="en-US" w:eastAsia="zh-CN" w:bidi="ar"/>
              </w:rPr>
              <w:t>管理机制</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用以反映和考核项目的可持续效益情况。</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①网信工作的相关管理机制不断完善：2分；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②网信队伍不断壮大，业务水平不断提升：2分；</w:t>
            </w:r>
          </w:p>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default" w:ascii="Times New Roman" w:hAnsi="Times New Roman" w:cs="仿宋_GB2312"/>
                <w:i w:val="0"/>
                <w:color w:val="FF0000"/>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根据实际情况进行评分。</w:t>
            </w:r>
          </w:p>
        </w:tc>
      </w:tr>
      <w:tr>
        <w:tblPrEx>
          <w:shd w:val="clear" w:color="auto" w:fill="auto"/>
          <w:tblCellMar>
            <w:top w:w="0" w:type="dxa"/>
            <w:left w:w="0" w:type="dxa"/>
            <w:bottom w:w="0" w:type="dxa"/>
            <w:right w:w="0" w:type="dxa"/>
          </w:tblCellMar>
        </w:tblPrEx>
        <w:trPr>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满意度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部门人员</w:t>
            </w:r>
            <w:r>
              <w:rPr>
                <w:rFonts w:hint="eastAsia" w:ascii="Times New Roman" w:hAnsi="Times New Roman" w:eastAsia="仿宋_GB2312" w:cs="仿宋_GB2312"/>
                <w:i w:val="0"/>
                <w:color w:val="auto"/>
                <w:kern w:val="0"/>
                <w:sz w:val="20"/>
                <w:szCs w:val="20"/>
                <w:u w:val="none"/>
                <w:lang w:val="en-US" w:eastAsia="zh-CN" w:bidi="ar"/>
              </w:rPr>
              <w:t>满意度</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考察部门人员对网信专项业务工作的</w:t>
            </w:r>
            <w:r>
              <w:rPr>
                <w:rFonts w:hint="eastAsia" w:ascii="Times New Roman" w:hAnsi="Times New Roman" w:eastAsia="仿宋_GB2312" w:cs="仿宋_GB2312"/>
                <w:i w:val="0"/>
                <w:color w:val="auto"/>
                <w:kern w:val="0"/>
                <w:sz w:val="20"/>
                <w:szCs w:val="20"/>
                <w:u w:val="none"/>
                <w:lang w:val="en-US" w:eastAsia="zh-CN" w:bidi="ar"/>
              </w:rPr>
              <w:t>满意度。</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3" w:beforeLines="10" w:line="264" w:lineRule="auto"/>
              <w:ind w:firstLine="0" w:firstLineChars="0"/>
              <w:jc w:val="both"/>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kern w:val="0"/>
                <w:sz w:val="20"/>
                <w:szCs w:val="20"/>
                <w:u w:val="none"/>
                <w:lang w:val="en-US" w:eastAsia="zh-CN" w:bidi="ar"/>
              </w:rPr>
              <w:t>根据</w:t>
            </w:r>
            <w:r>
              <w:rPr>
                <w:rFonts w:hint="eastAsia" w:ascii="Times New Roman" w:hAnsi="Times New Roman" w:cs="仿宋_GB2312"/>
                <w:i w:val="0"/>
                <w:color w:val="000000"/>
                <w:kern w:val="0"/>
                <w:sz w:val="20"/>
                <w:szCs w:val="20"/>
                <w:u w:val="none"/>
                <w:lang w:val="en-US" w:eastAsia="zh-CN" w:bidi="ar"/>
              </w:rPr>
              <w:t>项目单位</w:t>
            </w:r>
            <w:r>
              <w:rPr>
                <w:rFonts w:hint="eastAsia" w:ascii="Times New Roman" w:hAnsi="Times New Roman" w:eastAsia="仿宋_GB2312" w:cs="仿宋_GB2312"/>
                <w:i w:val="0"/>
                <w:color w:val="000000"/>
                <w:kern w:val="0"/>
                <w:sz w:val="20"/>
                <w:szCs w:val="20"/>
                <w:u w:val="none"/>
                <w:lang w:val="en-US" w:eastAsia="zh-CN" w:bidi="ar"/>
              </w:rPr>
              <w:t>对委托</w:t>
            </w:r>
            <w:r>
              <w:rPr>
                <w:rFonts w:hint="eastAsia" w:ascii="Times New Roman" w:hAnsi="Times New Roman" w:cs="仿宋_GB2312"/>
                <w:i w:val="0"/>
                <w:color w:val="000000"/>
                <w:kern w:val="0"/>
                <w:sz w:val="20"/>
                <w:szCs w:val="20"/>
                <w:u w:val="none"/>
                <w:lang w:val="en-US" w:eastAsia="zh-CN" w:bidi="ar"/>
              </w:rPr>
              <w:t>服务商</w:t>
            </w:r>
            <w:r>
              <w:rPr>
                <w:rFonts w:hint="eastAsia" w:ascii="Times New Roman" w:hAnsi="Times New Roman" w:eastAsia="仿宋_GB2312" w:cs="仿宋_GB2312"/>
                <w:i w:val="0"/>
                <w:color w:val="000000"/>
                <w:kern w:val="0"/>
                <w:sz w:val="20"/>
                <w:szCs w:val="20"/>
                <w:u w:val="none"/>
                <w:lang w:val="en-US" w:eastAsia="zh-CN" w:bidi="ar"/>
              </w:rPr>
              <w:t>的满意度打分</w:t>
            </w:r>
            <w:r>
              <w:rPr>
                <w:rFonts w:hint="eastAsia" w:ascii="Times New Roman" w:hAnsi="Times New Roman" w:cs="仿宋_GB2312"/>
                <w:i w:val="0"/>
                <w:color w:val="000000"/>
                <w:kern w:val="0"/>
                <w:sz w:val="20"/>
                <w:szCs w:val="20"/>
                <w:u w:val="none"/>
                <w:lang w:val="en-US" w:eastAsia="zh-CN" w:bidi="ar"/>
              </w:rPr>
              <w:t>进行评分</w:t>
            </w:r>
            <w:r>
              <w:rPr>
                <w:rFonts w:hint="eastAsia" w:ascii="Times New Roman" w:hAnsi="Times New Roman" w:eastAsia="仿宋_GB2312" w:cs="仿宋_GB2312"/>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454" w:hRule="atLeast"/>
          <w:jc w:val="center"/>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100</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w:t>
            </w:r>
          </w:p>
        </w:tc>
        <w:tc>
          <w:tcPr>
            <w:tcW w:w="5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w:t>
            </w:r>
          </w:p>
        </w:tc>
      </w:tr>
    </w:tbl>
    <w:p>
      <w:pPr>
        <w:bidi w:val="0"/>
        <w:ind w:left="0" w:leftChars="0" w:firstLine="0" w:firstLineChars="0"/>
        <w:jc w:val="both"/>
        <w:outlineLvl w:val="9"/>
        <w:rPr>
          <w:rFonts w:hint="eastAsia" w:ascii="Times New Roman" w:hAnsi="Times New Roman"/>
          <w:sz w:val="22"/>
          <w:szCs w:val="18"/>
          <w:lang w:val="en-US" w:eastAsia="zh-CN"/>
        </w:rPr>
        <w:sectPr>
          <w:headerReference r:id="rId10" w:type="default"/>
          <w:footerReference r:id="rId11" w:type="default"/>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bidi w:val="0"/>
        <w:outlineLvl w:val="0"/>
        <w:rPr>
          <w:rFonts w:hint="eastAsia" w:ascii="Times New Roman" w:hAnsi="Times New Roman" w:eastAsia="黑体" w:cs="黑体"/>
        </w:rPr>
      </w:pPr>
      <w:bookmarkStart w:id="148" w:name="_Toc59348761"/>
      <w:bookmarkStart w:id="149" w:name="_Toc76453601"/>
      <w:bookmarkStart w:id="150" w:name="_Toc31973"/>
      <w:bookmarkStart w:id="151" w:name="_Toc7054"/>
      <w:bookmarkStart w:id="152" w:name="_Toc18287"/>
      <w:bookmarkStart w:id="153" w:name="_Toc29634"/>
      <w:bookmarkStart w:id="154" w:name="_Toc15565"/>
      <w:bookmarkStart w:id="155" w:name="_Toc4552"/>
      <w:bookmarkStart w:id="156" w:name="_Toc6464"/>
      <w:r>
        <w:rPr>
          <w:rFonts w:hint="eastAsia" w:ascii="Times New Roman" w:hAnsi="Times New Roman" w:eastAsia="黑体" w:cs="黑体"/>
        </w:rPr>
        <w:t>附件2：绩效评价评分表</w:t>
      </w:r>
      <w:bookmarkEnd w:id="148"/>
      <w:bookmarkEnd w:id="149"/>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sz w:val="22"/>
          <w:szCs w:val="18"/>
          <w:lang w:val="en-US" w:eastAsia="zh-CN"/>
        </w:rPr>
      </w:pPr>
      <w:r>
        <w:rPr>
          <w:rFonts w:hint="eastAsia" w:ascii="Times New Roman" w:hAnsi="Times New Roman" w:eastAsia="黑体" w:cs="黑体"/>
          <w:color w:val="auto"/>
          <w:kern w:val="0"/>
          <w:sz w:val="24"/>
          <w:szCs w:val="24"/>
        </w:rPr>
        <w:t>绩效评价评分表</w:t>
      </w:r>
    </w:p>
    <w:tbl>
      <w:tblPr>
        <w:tblStyle w:val="20"/>
        <w:tblW w:w="8788" w:type="dxa"/>
        <w:jc w:val="center"/>
        <w:shd w:val="clear" w:color="auto" w:fill="auto"/>
        <w:tblLayout w:type="autofit"/>
        <w:tblCellMar>
          <w:top w:w="0" w:type="dxa"/>
          <w:left w:w="0" w:type="dxa"/>
          <w:bottom w:w="0" w:type="dxa"/>
          <w:right w:w="0" w:type="dxa"/>
        </w:tblCellMar>
      </w:tblPr>
      <w:tblGrid>
        <w:gridCol w:w="1020"/>
        <w:gridCol w:w="1191"/>
        <w:gridCol w:w="2268"/>
        <w:gridCol w:w="737"/>
        <w:gridCol w:w="737"/>
        <w:gridCol w:w="2835"/>
      </w:tblGrid>
      <w:tr>
        <w:tblPrEx>
          <w:tblCellMar>
            <w:top w:w="0" w:type="dxa"/>
            <w:left w:w="0" w:type="dxa"/>
            <w:bottom w:w="0" w:type="dxa"/>
            <w:right w:w="0" w:type="dxa"/>
          </w:tblCellMar>
        </w:tblPrEx>
        <w:trPr>
          <w:trHeight w:val="567" w:hRule="atLeast"/>
          <w:tblHeader/>
          <w:jc w:val="center"/>
        </w:trPr>
        <w:tc>
          <w:tcPr>
            <w:tcW w:w="10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一级指标</w:t>
            </w:r>
          </w:p>
        </w:tc>
        <w:tc>
          <w:tcPr>
            <w:tcW w:w="11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二级指标</w:t>
            </w:r>
          </w:p>
        </w:tc>
        <w:tc>
          <w:tcPr>
            <w:tcW w:w="2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三级指标</w:t>
            </w:r>
          </w:p>
        </w:tc>
        <w:tc>
          <w:tcPr>
            <w:tcW w:w="73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sz w:val="20"/>
                <w:szCs w:val="20"/>
                <w:u w:val="none"/>
              </w:rPr>
            </w:pPr>
            <w:r>
              <w:rPr>
                <w:rFonts w:hint="eastAsia" w:ascii="Times New Roman" w:hAnsi="Times New Roman" w:eastAsia="仿宋_GB2312" w:cs="仿宋_GB2312"/>
                <w:b/>
                <w:i w:val="0"/>
                <w:color w:val="auto"/>
                <w:kern w:val="0"/>
                <w:sz w:val="20"/>
                <w:szCs w:val="20"/>
                <w:u w:val="none"/>
                <w:lang w:val="en-US" w:eastAsia="zh-CN" w:bidi="ar"/>
              </w:rPr>
              <w:t>分值</w:t>
            </w:r>
          </w:p>
        </w:tc>
        <w:tc>
          <w:tcPr>
            <w:tcW w:w="73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kern w:val="0"/>
                <w:sz w:val="20"/>
                <w:szCs w:val="20"/>
                <w:u w:val="none"/>
                <w:lang w:val="en-US" w:eastAsia="zh-CN" w:bidi="ar"/>
              </w:rPr>
            </w:pPr>
            <w:r>
              <w:rPr>
                <w:rFonts w:hint="eastAsia" w:ascii="Times New Roman" w:hAnsi="Times New Roman" w:cs="仿宋_GB2312"/>
                <w:b/>
                <w:i w:val="0"/>
                <w:color w:val="auto"/>
                <w:kern w:val="0"/>
                <w:sz w:val="20"/>
                <w:szCs w:val="20"/>
                <w:u w:val="none"/>
                <w:lang w:val="en-US" w:eastAsia="zh-CN" w:bidi="ar"/>
              </w:rPr>
              <w:t>得分</w:t>
            </w:r>
          </w:p>
        </w:tc>
        <w:tc>
          <w:tcPr>
            <w:tcW w:w="28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i w:val="0"/>
                <w:color w:val="auto"/>
                <w:kern w:val="0"/>
                <w:sz w:val="20"/>
                <w:szCs w:val="20"/>
                <w:u w:val="none"/>
                <w:lang w:val="en-US" w:eastAsia="zh-CN" w:bidi="ar"/>
              </w:rPr>
            </w:pPr>
            <w:r>
              <w:rPr>
                <w:rFonts w:hint="eastAsia" w:ascii="Times New Roman" w:hAnsi="Times New Roman" w:eastAsia="仿宋" w:cs="仿宋"/>
                <w:b/>
                <w:bCs/>
                <w:color w:val="auto"/>
                <w:kern w:val="0"/>
                <w:sz w:val="21"/>
                <w:szCs w:val="21"/>
                <w:lang w:val="en-US" w:eastAsia="zh-CN"/>
              </w:rPr>
              <w:t>扣分原因</w:t>
            </w:r>
          </w:p>
        </w:tc>
      </w:tr>
      <w:tr>
        <w:tblPrEx>
          <w:shd w:val="clear" w:color="auto" w:fill="auto"/>
          <w:tblCellMar>
            <w:top w:w="0" w:type="dxa"/>
            <w:left w:w="0" w:type="dxa"/>
            <w:bottom w:w="0" w:type="dxa"/>
            <w:right w:w="0" w:type="dxa"/>
          </w:tblCellMar>
        </w:tblPrEx>
        <w:trPr>
          <w:trHeight w:val="567" w:hRule="atLeast"/>
          <w:jc w:val="center"/>
        </w:trPr>
        <w:tc>
          <w:tcPr>
            <w:tcW w:w="10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决策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15</w:t>
            </w:r>
            <w:r>
              <w:rPr>
                <w:rFonts w:hint="eastAsia" w:ascii="Times New Roman" w:hAnsi="Times New Roman" w:eastAsia="仿宋_GB2312" w:cs="仿宋_GB2312"/>
                <w:i w:val="0"/>
                <w:color w:val="auto"/>
                <w:kern w:val="0"/>
                <w:sz w:val="20"/>
                <w:szCs w:val="20"/>
                <w:u w:val="none"/>
                <w:lang w:val="en-US" w:eastAsia="zh-CN" w:bidi="ar"/>
              </w:rPr>
              <w:t>分）</w:t>
            </w:r>
          </w:p>
        </w:tc>
        <w:tc>
          <w:tcPr>
            <w:tcW w:w="11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项目立项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立项依据充分性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Theme="minorEastAsia"/>
                <w:kern w:val="0"/>
                <w:sz w:val="21"/>
                <w:szCs w:val="21"/>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b w:val="0"/>
                <w:bCs w:val="0"/>
                <w:color w:val="auto"/>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highlight w:val="none"/>
                <w:u w:val="none"/>
              </w:rPr>
              <w:t>立项程序规范性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highlight w:val="none"/>
                <w:u w:val="none"/>
              </w:rPr>
              <w:t>2</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000000"/>
                <w:sz w:val="20"/>
                <w:szCs w:val="20"/>
                <w:highlight w:val="none"/>
                <w:u w:val="none"/>
              </w:rPr>
            </w:pPr>
            <w:r>
              <w:rPr>
                <w:rFonts w:hint="eastAsia" w:ascii="Times New Roman" w:hAnsi="Times New Roman"/>
                <w:color w:val="auto"/>
                <w:kern w:val="0"/>
                <w:sz w:val="21"/>
                <w:szCs w:val="21"/>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cs="仿宋_GB2312"/>
                <w:i w:val="0"/>
                <w:color w:val="000000"/>
                <w:sz w:val="20"/>
                <w:szCs w:val="20"/>
                <w:highlight w:val="none"/>
                <w:u w:val="none"/>
              </w:rPr>
            </w:pPr>
            <w:r>
              <w:rPr>
                <w:rFonts w:hint="eastAsia" w:ascii="Times New Roman" w:hAnsi="Times New Roman"/>
                <w:b w:val="0"/>
                <w:bCs w:val="0"/>
                <w:color w:val="auto"/>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绩效目标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6</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u w:val="none"/>
              </w:rPr>
              <w:t>绩效目标合理性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sz w:val="20"/>
                <w:szCs w:val="20"/>
                <w:u w:val="none"/>
                <w:lang w:val="en-US" w:eastAsia="zh-CN"/>
              </w:rPr>
              <w:t>3</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000000"/>
                <w:sz w:val="20"/>
                <w:szCs w:val="20"/>
                <w:u w:val="none"/>
                <w:lang w:val="en-US" w:eastAsia="zh-CN"/>
              </w:rPr>
            </w:pPr>
            <w:r>
              <w:rPr>
                <w:rFonts w:hint="eastAsia" w:ascii="Times New Roman" w:hAnsi="Times New Roman" w:eastAsiaTheme="minorEastAsia"/>
                <w:color w:val="auto"/>
                <w:kern w:val="0"/>
                <w:sz w:val="21"/>
                <w:szCs w:val="21"/>
                <w:lang w:val="en-US" w:eastAsia="zh-CN"/>
              </w:rPr>
              <w:t>1.5</w:t>
            </w:r>
          </w:p>
        </w:tc>
        <w:tc>
          <w:tcPr>
            <w:tcW w:w="28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eastAsia" w:ascii="Times New Roman" w:hAnsi="Times New Roman" w:cs="仿宋_GB2312"/>
                <w:i w:val="0"/>
                <w:color w:val="000000"/>
                <w:sz w:val="20"/>
                <w:szCs w:val="20"/>
                <w:u w:val="none"/>
                <w:lang w:val="en-US" w:eastAsia="zh-CN"/>
              </w:rPr>
            </w:pPr>
            <w:r>
              <w:rPr>
                <w:rFonts w:hint="default" w:ascii="Times New Roman" w:hAnsi="Times New Roman" w:eastAsia="仿宋" w:cs="仿宋"/>
                <w:b w:val="0"/>
                <w:bCs w:val="0"/>
                <w:color w:val="auto"/>
                <w:kern w:val="0"/>
                <w:sz w:val="21"/>
                <w:szCs w:val="21"/>
                <w:lang w:val="en-US" w:eastAsia="zh-CN"/>
              </w:rPr>
              <w:t>绩效目标设置不够规范、全面</w:t>
            </w:r>
            <w:r>
              <w:rPr>
                <w:rFonts w:hint="eastAsia" w:ascii="Times New Roman" w:hAnsi="Times New Roman" w:eastAsia="仿宋" w:cs="仿宋"/>
                <w:b w:val="0"/>
                <w:bCs w:val="0"/>
                <w:color w:val="auto"/>
                <w:kern w:val="0"/>
                <w:sz w:val="21"/>
                <w:szCs w:val="21"/>
                <w:lang w:val="en-US" w:eastAsia="zh-CN"/>
              </w:rPr>
              <w:t>，</w:t>
            </w:r>
            <w:r>
              <w:rPr>
                <w:rFonts w:hint="default" w:ascii="Times New Roman" w:hAnsi="Times New Roman" w:eastAsia="仿宋" w:cs="仿宋"/>
                <w:b w:val="0"/>
                <w:bCs w:val="0"/>
                <w:color w:val="auto"/>
                <w:kern w:val="0"/>
                <w:sz w:val="21"/>
                <w:szCs w:val="21"/>
                <w:lang w:val="en-US" w:eastAsia="zh-CN"/>
              </w:rPr>
              <w:t>未体现预期产出</w:t>
            </w:r>
            <w:r>
              <w:rPr>
                <w:rFonts w:hint="eastAsia" w:ascii="Times New Roman" w:hAnsi="Times New Roman" w:eastAsia="仿宋" w:cs="仿宋"/>
                <w:b w:val="0"/>
                <w:bCs w:val="0"/>
                <w:color w:val="auto"/>
                <w:kern w:val="0"/>
                <w:sz w:val="21"/>
                <w:szCs w:val="21"/>
                <w:lang w:val="en-US" w:eastAsia="zh-CN"/>
              </w:rPr>
              <w:t>，</w:t>
            </w:r>
            <w:r>
              <w:rPr>
                <w:rFonts w:hint="default" w:ascii="Times New Roman" w:hAnsi="Times New Roman" w:eastAsia="仿宋" w:cs="仿宋"/>
                <w:b w:val="0"/>
                <w:bCs w:val="0"/>
                <w:color w:val="auto"/>
                <w:kern w:val="0"/>
                <w:sz w:val="21"/>
                <w:szCs w:val="21"/>
                <w:lang w:val="en-US" w:eastAsia="zh-CN"/>
              </w:rPr>
              <w:t>且效益与资金量不相匹配</w:t>
            </w:r>
            <w:r>
              <w:rPr>
                <w:rFonts w:hint="eastAsia" w:ascii="Times New Roman" w:hAnsi="Times New Roman" w:eastAsia="仿宋" w:cs="仿宋"/>
                <w:b w:val="0"/>
                <w:bCs w:val="0"/>
                <w:color w:val="auto"/>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000000"/>
                <w:sz w:val="20"/>
                <w:szCs w:val="20"/>
                <w:u w:val="none"/>
              </w:rPr>
              <w:t>绩效指标明确性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000000"/>
                <w:sz w:val="20"/>
                <w:szCs w:val="20"/>
                <w:u w:val="none"/>
                <w:lang w:val="en-US" w:eastAsia="zh-CN"/>
              </w:rPr>
              <w:t>3</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000000"/>
                <w:sz w:val="20"/>
                <w:szCs w:val="20"/>
                <w:u w:val="none"/>
                <w:lang w:val="en-US" w:eastAsia="zh-CN"/>
              </w:rPr>
            </w:pPr>
            <w:r>
              <w:rPr>
                <w:rFonts w:hint="eastAsia"/>
                <w:color w:val="auto"/>
                <w:kern w:val="0"/>
                <w:sz w:val="21"/>
                <w:szCs w:val="21"/>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default" w:ascii="Times New Roman" w:hAnsi="Times New Roman" w:eastAsia="仿宋" w:cs="仿宋"/>
                <w:b w:val="0"/>
                <w:bCs w:val="0"/>
                <w:color w:val="auto"/>
                <w:kern w:val="0"/>
                <w:sz w:val="21"/>
                <w:szCs w:val="21"/>
                <w:lang w:val="en-US" w:eastAsia="zh-CN"/>
              </w:rPr>
            </w:pPr>
            <w:r>
              <w:rPr>
                <w:rFonts w:hint="eastAsia" w:ascii="Times New Roman" w:hAnsi="Times New Roman" w:eastAsia="仿宋" w:cs="仿宋"/>
                <w:b w:val="0"/>
                <w:bCs w:val="0"/>
                <w:color w:val="auto"/>
                <w:kern w:val="0"/>
                <w:sz w:val="21"/>
                <w:szCs w:val="21"/>
                <w:lang w:val="en-US" w:eastAsia="zh-CN"/>
              </w:rPr>
              <w:t>①</w:t>
            </w:r>
            <w:r>
              <w:rPr>
                <w:rFonts w:hint="default" w:ascii="Times New Roman" w:hAnsi="Times New Roman" w:eastAsia="仿宋" w:cs="仿宋"/>
                <w:b w:val="0"/>
                <w:bCs w:val="0"/>
                <w:color w:val="auto"/>
                <w:kern w:val="0"/>
                <w:sz w:val="21"/>
                <w:szCs w:val="21"/>
                <w:lang w:val="en-US" w:eastAsia="zh-CN"/>
              </w:rPr>
              <w:t>指标设置不够全面、具体，细化、量化程度不足，且指标数量设置过少，未能体现网信工作的真实产出和效果</w:t>
            </w:r>
            <w:r>
              <w:rPr>
                <w:rFonts w:hint="eastAsia" w:ascii="Times New Roman" w:hAnsi="Times New Roman" w:eastAsia="仿宋" w:cs="仿宋"/>
                <w:b w:val="0"/>
                <w:bCs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Times New Roman" w:hAnsi="Times New Roman" w:cs="仿宋_GB2312"/>
                <w:i w:val="0"/>
                <w:color w:val="000000"/>
                <w:sz w:val="20"/>
                <w:szCs w:val="20"/>
                <w:u w:val="none"/>
                <w:lang w:val="en-US" w:eastAsia="zh-CN"/>
              </w:rPr>
            </w:pPr>
            <w:r>
              <w:rPr>
                <w:rFonts w:hint="eastAsia" w:ascii="Times New Roman" w:hAnsi="Times New Roman" w:eastAsia="仿宋" w:cs="仿宋"/>
                <w:b w:val="0"/>
                <w:bCs w:val="0"/>
                <w:color w:val="auto"/>
                <w:kern w:val="0"/>
                <w:sz w:val="21"/>
                <w:szCs w:val="21"/>
                <w:lang w:val="en-US" w:eastAsia="zh-CN"/>
              </w:rPr>
              <w:t>②</w:t>
            </w:r>
            <w:r>
              <w:rPr>
                <w:rFonts w:hint="default" w:ascii="Times New Roman" w:hAnsi="Times New Roman" w:eastAsia="仿宋" w:cs="仿宋"/>
                <w:b w:val="0"/>
                <w:bCs w:val="0"/>
                <w:color w:val="auto"/>
                <w:kern w:val="0"/>
                <w:sz w:val="21"/>
                <w:szCs w:val="21"/>
                <w:lang w:val="en-US" w:eastAsia="zh-CN"/>
              </w:rPr>
              <w:t>部分指标设置不够合理，与二级指标不相对应</w:t>
            </w:r>
            <w:r>
              <w:rPr>
                <w:rFonts w:hint="eastAsia" w:ascii="Times New Roman" w:hAnsi="Times New Roman" w:eastAsia="仿宋" w:cs="仿宋"/>
                <w:b w:val="0"/>
                <w:bCs w:val="0"/>
                <w:color w:val="auto"/>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资金投入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预算编制科学性</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Theme="minorEastAsia"/>
                <w:color w:val="auto"/>
                <w:kern w:val="0"/>
                <w:sz w:val="21"/>
                <w:szCs w:val="21"/>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eastAsia" w:ascii="Times New Roman" w:hAnsi="Times New Roman" w:eastAsia="仿宋"/>
                <w:b w:val="0"/>
                <w:bCs w:val="0"/>
                <w:color w:val="auto"/>
                <w:kern w:val="0"/>
                <w:sz w:val="21"/>
                <w:szCs w:val="21"/>
                <w:lang w:val="en-US" w:eastAsia="zh-CN"/>
              </w:rPr>
            </w:pPr>
            <w:r>
              <w:rPr>
                <w:rFonts w:hint="eastAsia" w:ascii="Times New Roman" w:hAnsi="Times New Roman" w:eastAsia="仿宋"/>
                <w:b w:val="0"/>
                <w:bCs w:val="0"/>
                <w:color w:val="auto"/>
                <w:kern w:val="0"/>
                <w:sz w:val="21"/>
                <w:szCs w:val="21"/>
                <w:lang w:val="en-US" w:eastAsia="zh-CN"/>
              </w:rPr>
              <w:t>①</w:t>
            </w:r>
            <w:r>
              <w:rPr>
                <w:rFonts w:hint="default" w:ascii="Times New Roman" w:hAnsi="Times New Roman" w:eastAsia="仿宋"/>
                <w:b w:val="0"/>
                <w:bCs w:val="0"/>
                <w:color w:val="auto"/>
                <w:kern w:val="0"/>
                <w:sz w:val="21"/>
                <w:szCs w:val="21"/>
                <w:lang w:val="en-US" w:eastAsia="zh-CN"/>
              </w:rPr>
              <w:t>部分业务费用预算测算过程、测算标准不够细化、明确</w:t>
            </w:r>
            <w:r>
              <w:rPr>
                <w:rFonts w:hint="eastAsia" w:ascii="Times New Roman" w:hAnsi="Times New Roman" w:eastAsia="仿宋"/>
                <w:b w:val="0"/>
                <w:bCs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both"/>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仿宋"/>
                <w:b w:val="0"/>
                <w:bCs w:val="0"/>
                <w:color w:val="auto"/>
                <w:kern w:val="0"/>
                <w:sz w:val="21"/>
                <w:szCs w:val="21"/>
                <w:lang w:val="en-US" w:eastAsia="zh-CN"/>
              </w:rPr>
              <w:t>②</w:t>
            </w:r>
            <w:r>
              <w:rPr>
                <w:rFonts w:hint="default" w:ascii="Times New Roman" w:hAnsi="Times New Roman" w:eastAsia="仿宋"/>
                <w:b w:val="0"/>
                <w:bCs w:val="0"/>
                <w:color w:val="auto"/>
                <w:kern w:val="0"/>
                <w:sz w:val="21"/>
                <w:szCs w:val="21"/>
                <w:lang w:val="en-US" w:eastAsia="zh-CN"/>
              </w:rPr>
              <w:t>部分业务工作费用的预算编制不够科学、精准。</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资金分配合理性</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2</w:t>
            </w:r>
          </w:p>
        </w:tc>
        <w:tc>
          <w:tcPr>
            <w:tcW w:w="28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b w:val="0"/>
                <w:bCs w:val="0"/>
                <w:color w:val="auto"/>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345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小计</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15</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b/>
                <w:bCs/>
                <w:kern w:val="0"/>
                <w:sz w:val="21"/>
                <w:szCs w:val="21"/>
                <w:lang w:val="en-US" w:eastAsia="zh-CN"/>
              </w:rPr>
              <w:t>11.5</w:t>
            </w:r>
          </w:p>
        </w:tc>
        <w:tc>
          <w:tcPr>
            <w:tcW w:w="28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b w:val="0"/>
                <w:bCs w:val="0"/>
                <w:color w:val="auto"/>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（25分）</w:t>
            </w:r>
          </w:p>
        </w:tc>
        <w:tc>
          <w:tcPr>
            <w:tcW w:w="11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（9分）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资金到位率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预算执行率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2.56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rPr>
              <w:t>预算执行率78.58%</w:t>
            </w:r>
            <w:r>
              <w:rPr>
                <w:rFonts w:hint="eastAsia" w:ascii="Times New Roman" w:hAnsi="Times New Roman"/>
                <w:kern w:val="0"/>
                <w:sz w:val="21"/>
                <w:szCs w:val="21"/>
                <w:lang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资金使用合规性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组织实施</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（16分）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管理制度健全性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eastAsia="zh-CN"/>
              </w:rPr>
              <w:t>缺少监督管理机制；</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制度执行有效性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kern w:val="0"/>
                <w:sz w:val="21"/>
                <w:szCs w:val="21"/>
                <w:lang w:val="en-US" w:eastAsia="zh-CN"/>
              </w:rPr>
              <w:t>9.5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存在</w:t>
            </w:r>
            <w:r>
              <w:rPr>
                <w:rFonts w:hint="eastAsia"/>
                <w:kern w:val="0"/>
                <w:sz w:val="21"/>
                <w:szCs w:val="21"/>
                <w:lang w:val="en-US" w:eastAsia="zh-CN"/>
              </w:rPr>
              <w:t>个别</w:t>
            </w:r>
            <w:r>
              <w:rPr>
                <w:rFonts w:hint="eastAsia" w:ascii="Times New Roman" w:hAnsi="Times New Roman"/>
                <w:kern w:val="0"/>
                <w:sz w:val="21"/>
                <w:szCs w:val="21"/>
                <w:lang w:val="en-US" w:eastAsia="zh-CN"/>
              </w:rPr>
              <w:t>记账凭证不规范</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345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b/>
                <w:bCs/>
                <w:kern w:val="0"/>
                <w:sz w:val="21"/>
                <w:szCs w:val="21"/>
                <w:lang w:val="en-US" w:eastAsia="zh-CN"/>
              </w:rPr>
              <w:t>23.06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30</w:t>
            </w:r>
            <w:r>
              <w:rPr>
                <w:rFonts w:hint="eastAsia" w:ascii="Times New Roman" w:hAnsi="Times New Roman" w:eastAsia="仿宋_GB2312" w:cs="仿宋_GB2312"/>
                <w:i w:val="0"/>
                <w:color w:val="auto"/>
                <w:kern w:val="0"/>
                <w:sz w:val="20"/>
                <w:szCs w:val="20"/>
                <w:u w:val="none"/>
                <w:lang w:val="en-US" w:eastAsia="zh-CN" w:bidi="ar"/>
              </w:rPr>
              <w:t>分）</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产出数量</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（2</w:t>
            </w:r>
            <w:r>
              <w:rPr>
                <w:rFonts w:hint="eastAsia" w:ascii="Times New Roman" w:hAnsi="Times New Roman" w:cs="仿宋_GB2312"/>
                <w:i w:val="0"/>
                <w:color w:val="auto"/>
                <w:kern w:val="0"/>
                <w:sz w:val="20"/>
                <w:szCs w:val="20"/>
                <w:u w:val="none"/>
                <w:lang w:val="en-US" w:eastAsia="zh-CN" w:bidi="ar"/>
              </w:rPr>
              <w:t>0</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业务工作完成率</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20</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eastAsiaTheme="minorEastAsia"/>
                <w:kern w:val="0"/>
                <w:sz w:val="21"/>
                <w:szCs w:val="21"/>
                <w:lang w:val="en-US" w:eastAsia="zh-CN"/>
              </w:rPr>
              <w:t>16.08</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仿宋_GB2312"/>
                <w:kern w:val="0"/>
                <w:sz w:val="21"/>
                <w:szCs w:val="21"/>
                <w:lang w:eastAsia="zh-CN"/>
              </w:rPr>
              <w:t>业务工作完成率</w:t>
            </w:r>
            <w:r>
              <w:rPr>
                <w:rFonts w:hint="eastAsia"/>
                <w:kern w:val="0"/>
                <w:sz w:val="21"/>
                <w:szCs w:val="21"/>
                <w:lang w:eastAsia="zh-CN"/>
              </w:rPr>
              <w:t>80.39%</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lang w:eastAsia="zh-CN"/>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产出质量</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业务工作验收合格率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kern w:val="0"/>
                <w:sz w:val="20"/>
                <w:szCs w:val="20"/>
                <w:u w:val="none"/>
                <w:lang w:eastAsia="zh-CN" w:bidi="ar"/>
              </w:rPr>
            </w:pPr>
            <w:r>
              <w:rPr>
                <w:rFonts w:hint="eastAsia" w:ascii="Times New Roman" w:hAnsi="Times New Roman" w:cs="仿宋_GB2312"/>
                <w:i w:val="0"/>
                <w:color w:val="auto"/>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Theme="minorEastAsia"/>
                <w:kern w:val="0"/>
                <w:sz w:val="21"/>
                <w:szCs w:val="21"/>
                <w:lang w:val="en-US" w:eastAsia="zh-CN"/>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11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产出时效</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5</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各项</w:t>
            </w:r>
            <w:r>
              <w:rPr>
                <w:rFonts w:hint="eastAsia" w:ascii="Times New Roman" w:hAnsi="Times New Roman" w:cs="仿宋_GB2312"/>
                <w:i w:val="0"/>
                <w:color w:val="auto"/>
                <w:kern w:val="0"/>
                <w:sz w:val="20"/>
                <w:szCs w:val="20"/>
                <w:u w:val="none"/>
                <w:lang w:val="en-US" w:eastAsia="zh-CN" w:bidi="ar"/>
              </w:rPr>
              <w:t>工作</w:t>
            </w:r>
            <w:r>
              <w:rPr>
                <w:rFonts w:hint="eastAsia" w:ascii="Times New Roman" w:hAnsi="Times New Roman" w:eastAsia="仿宋_GB2312" w:cs="仿宋_GB2312"/>
                <w:i w:val="0"/>
                <w:color w:val="auto"/>
                <w:kern w:val="0"/>
                <w:sz w:val="20"/>
                <w:szCs w:val="20"/>
                <w:u w:val="none"/>
                <w:lang w:val="en-US" w:eastAsia="zh-CN" w:bidi="ar"/>
              </w:rPr>
              <w:t>完成及时性</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kern w:val="0"/>
                <w:sz w:val="21"/>
                <w:szCs w:val="21"/>
                <w:lang w:val="en-US" w:eastAsia="zh-CN"/>
              </w:rPr>
              <w:t>4.88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89" w:beforeLines="20" w:line="24"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eastAsia="zh-CN"/>
              </w:rPr>
              <w:t>存在个别业务工作的部分内容未在规定时间内完成。</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345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b/>
                <w:bCs/>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b/>
                <w:bCs/>
                <w:kern w:val="0"/>
                <w:sz w:val="21"/>
                <w:szCs w:val="21"/>
                <w:lang w:val="en-US" w:eastAsia="zh-CN"/>
              </w:rPr>
              <w:t>25.</w:t>
            </w:r>
            <w:r>
              <w:rPr>
                <w:rFonts w:hint="eastAsia"/>
                <w:b/>
                <w:bCs/>
                <w:kern w:val="0"/>
                <w:sz w:val="21"/>
                <w:szCs w:val="21"/>
                <w:lang w:val="en-US" w:eastAsia="zh-CN"/>
              </w:rPr>
              <w:t>9</w:t>
            </w:r>
            <w:r>
              <w:rPr>
                <w:rFonts w:hint="eastAsia" w:ascii="Times New Roman" w:hAnsi="Times New Roman"/>
                <w:b/>
                <w:bCs/>
                <w:kern w:val="0"/>
                <w:sz w:val="21"/>
                <w:szCs w:val="21"/>
                <w:lang w:val="en-US" w:eastAsia="zh-CN"/>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b/>
                <w:bCs/>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效益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0"/>
                <w:szCs w:val="20"/>
                <w:u w:val="none"/>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30</w:t>
            </w:r>
            <w:r>
              <w:rPr>
                <w:rFonts w:hint="eastAsia" w:ascii="Times New Roman" w:hAnsi="Times New Roman" w:eastAsia="仿宋_GB2312" w:cs="仿宋_GB2312"/>
                <w:i w:val="0"/>
                <w:color w:val="auto"/>
                <w:kern w:val="0"/>
                <w:sz w:val="20"/>
                <w:szCs w:val="20"/>
                <w:u w:val="none"/>
                <w:lang w:val="en-US" w:eastAsia="zh-CN" w:bidi="ar"/>
              </w:rPr>
              <w:t>分）</w:t>
            </w:r>
          </w:p>
        </w:tc>
        <w:tc>
          <w:tcPr>
            <w:tcW w:w="11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社会效益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22</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sz w:val="21"/>
                <w:szCs w:val="21"/>
                <w:lang w:eastAsia="zh-CN"/>
              </w:rPr>
              <w:t>壮大网上主流思想舆论</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FF0000"/>
                <w:kern w:val="0"/>
                <w:sz w:val="20"/>
                <w:szCs w:val="20"/>
                <w:u w:val="none"/>
                <w:lang w:val="en-US" w:eastAsia="zh-CN" w:bidi="ar"/>
              </w:rPr>
            </w:pPr>
            <w:r>
              <w:rPr>
                <w:rFonts w:hint="eastAsia" w:ascii="Times New Roman" w:hAnsi="Times New Roman" w:cs="宋体"/>
                <w:color w:val="000000"/>
                <w:sz w:val="21"/>
                <w:szCs w:val="21"/>
              </w:rPr>
              <w:t>营造清朗网络空间</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宋体" w:cs="Calibri"/>
                <w:color w:val="00000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FF0000"/>
                <w:kern w:val="0"/>
                <w:sz w:val="20"/>
                <w:szCs w:val="20"/>
                <w:u w:val="none"/>
                <w:lang w:val="en-US" w:eastAsia="zh-CN" w:bidi="ar"/>
              </w:rPr>
            </w:pPr>
            <w:r>
              <w:rPr>
                <w:rFonts w:hint="eastAsia" w:cs="宋体"/>
                <w:color w:val="000000"/>
                <w:sz w:val="21"/>
                <w:szCs w:val="21"/>
                <w:lang w:val="en-US" w:eastAsia="zh-CN"/>
              </w:rPr>
              <w:t>筑</w:t>
            </w:r>
            <w:r>
              <w:rPr>
                <w:rFonts w:hint="eastAsia" w:ascii="Times New Roman" w:hAnsi="Times New Roman" w:cs="宋体"/>
                <w:color w:val="000000"/>
                <w:sz w:val="21"/>
                <w:szCs w:val="21"/>
              </w:rPr>
              <w:t>牢网络空间安全屏障</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6</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宋体" w:cs="Calibri"/>
                <w:color w:val="00000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cs="仿宋_GB2312"/>
                <w:i w:val="0"/>
                <w:color w:val="FF0000"/>
                <w:kern w:val="0"/>
                <w:sz w:val="20"/>
                <w:szCs w:val="20"/>
                <w:u w:val="none"/>
                <w:lang w:val="en-US" w:eastAsia="zh-CN" w:bidi="ar"/>
              </w:rPr>
            </w:pPr>
            <w:r>
              <w:rPr>
                <w:rFonts w:hint="eastAsia" w:ascii="Times New Roman" w:hAnsi="Times New Roman" w:cs="宋体"/>
                <w:color w:val="000000"/>
                <w:sz w:val="21"/>
                <w:szCs w:val="21"/>
                <w:lang w:eastAsia="zh-CN"/>
              </w:rPr>
              <w:t>提升信息化支撑能力</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eastAsia="宋体" w:cs="Calibri"/>
                <w:color w:val="000000"/>
                <w:sz w:val="21"/>
                <w:szCs w:val="21"/>
                <w:lang w:val="en-US" w:eastAsia="zh-CN"/>
              </w:rPr>
              <w:t>-</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可持续影响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网信工作</w:t>
            </w:r>
            <w:r>
              <w:rPr>
                <w:rFonts w:hint="eastAsia" w:ascii="Times New Roman" w:hAnsi="Times New Roman" w:eastAsia="仿宋_GB2312" w:cs="仿宋_GB2312"/>
                <w:i w:val="0"/>
                <w:color w:val="auto"/>
                <w:kern w:val="0"/>
                <w:sz w:val="20"/>
                <w:szCs w:val="20"/>
                <w:u w:val="none"/>
                <w:lang w:val="en-US" w:eastAsia="zh-CN" w:bidi="ar"/>
              </w:rPr>
              <w:t>管理机制</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满意度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eastAsia="仿宋_GB2312" w:cs="仿宋_GB2312"/>
                <w:i w:val="0"/>
                <w:color w:val="auto"/>
                <w:kern w:val="0"/>
                <w:sz w:val="20"/>
                <w:szCs w:val="20"/>
                <w:u w:val="none"/>
                <w:lang w:val="en-US" w:eastAsia="zh-CN" w:bidi="ar"/>
              </w:rPr>
              <w:t>（</w:t>
            </w:r>
            <w:r>
              <w:rPr>
                <w:rFonts w:hint="eastAsia" w:ascii="Times New Roman" w:hAnsi="Times New Roman" w:cs="仿宋_GB2312"/>
                <w:i w:val="0"/>
                <w:color w:val="auto"/>
                <w:kern w:val="0"/>
                <w:sz w:val="20"/>
                <w:szCs w:val="20"/>
                <w:u w:val="none"/>
                <w:lang w:val="en-US" w:eastAsia="zh-CN" w:bidi="ar"/>
              </w:rPr>
              <w:t>4</w:t>
            </w:r>
            <w:r>
              <w:rPr>
                <w:rFonts w:hint="eastAsia" w:ascii="Times New Roman" w:hAnsi="Times New Roman" w:eastAsia="仿宋_GB2312" w:cs="仿宋_GB2312"/>
                <w:i w:val="0"/>
                <w:color w:val="auto"/>
                <w:kern w:val="0"/>
                <w:sz w:val="20"/>
                <w:szCs w:val="20"/>
                <w:u w:val="none"/>
                <w:lang w:val="en-US" w:eastAsia="zh-CN" w:bidi="ar"/>
              </w:rPr>
              <w:t>分）</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部门人员</w:t>
            </w:r>
            <w:r>
              <w:rPr>
                <w:rFonts w:hint="eastAsia" w:ascii="Times New Roman" w:hAnsi="Times New Roman" w:eastAsia="仿宋_GB2312" w:cs="仿宋_GB2312"/>
                <w:i w:val="0"/>
                <w:color w:val="auto"/>
                <w:kern w:val="0"/>
                <w:sz w:val="20"/>
                <w:szCs w:val="20"/>
                <w:u w:val="none"/>
                <w:lang w:val="en-US" w:eastAsia="zh-CN" w:bidi="ar"/>
              </w:rPr>
              <w:t>满意度</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4</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shd w:val="clear" w:color="auto" w:fill="auto"/>
          <w:tblCellMar>
            <w:top w:w="0" w:type="dxa"/>
            <w:left w:w="0" w:type="dxa"/>
            <w:bottom w:w="0" w:type="dxa"/>
            <w:right w:w="0" w:type="dxa"/>
          </w:tblCellMar>
        </w:tblPrEx>
        <w:trPr>
          <w:trHeight w:val="567" w:hRule="atLeast"/>
          <w:jc w:val="center"/>
        </w:trPr>
        <w:tc>
          <w:tcPr>
            <w:tcW w:w="10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0000FF"/>
                <w:sz w:val="20"/>
                <w:szCs w:val="20"/>
                <w:u w:val="none"/>
              </w:rPr>
            </w:pPr>
          </w:p>
        </w:tc>
        <w:tc>
          <w:tcPr>
            <w:tcW w:w="345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cs="仿宋_GB2312"/>
                <w:b/>
                <w:bCs/>
                <w:i w:val="0"/>
                <w:color w:val="auto"/>
                <w:kern w:val="0"/>
                <w:sz w:val="20"/>
                <w:szCs w:val="20"/>
                <w:u w:val="none"/>
                <w:lang w:val="en-US" w:eastAsia="zh-CN" w:bidi="ar"/>
              </w:rPr>
              <w:t>小计</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kern w:val="0"/>
                <w:sz w:val="20"/>
                <w:szCs w:val="20"/>
                <w:u w:val="none"/>
                <w:lang w:val="en-US" w:eastAsia="zh-CN" w:bidi="ar"/>
              </w:rPr>
            </w:pPr>
            <w:r>
              <w:rPr>
                <w:rFonts w:hint="eastAsia" w:ascii="Times New Roman" w:hAnsi="Times New Roman" w:cs="仿宋_GB2312"/>
                <w:i w:val="0"/>
                <w:color w:val="auto"/>
                <w:kern w:val="0"/>
                <w:sz w:val="20"/>
                <w:szCs w:val="20"/>
                <w:u w:val="none"/>
                <w:lang w:val="en-US" w:eastAsia="zh-CN" w:bidi="ar"/>
              </w:rPr>
              <w:t>30</w:t>
            </w:r>
          </w:p>
        </w:tc>
        <w:tc>
          <w:tcPr>
            <w:tcW w:w="73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b/>
                <w:bCs/>
                <w:kern w:val="0"/>
                <w:sz w:val="21"/>
                <w:szCs w:val="21"/>
                <w:lang w:val="en-US" w:eastAsia="zh-CN"/>
              </w:rPr>
              <w:t>30</w:t>
            </w:r>
          </w:p>
        </w:tc>
        <w:tc>
          <w:tcPr>
            <w:tcW w:w="28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i w:val="0"/>
                <w:color w:val="auto"/>
                <w:kern w:val="0"/>
                <w:sz w:val="20"/>
                <w:szCs w:val="20"/>
                <w:u w:val="none"/>
                <w:lang w:val="en-US" w:eastAsia="zh-CN" w:bidi="ar"/>
              </w:rPr>
            </w:pPr>
            <w:r>
              <w:rPr>
                <w:rFonts w:hint="eastAsia" w:ascii="Times New Roman" w:hAnsi="Times New Roman"/>
                <w:kern w:val="0"/>
                <w:sz w:val="21"/>
                <w:szCs w:val="21"/>
                <w:lang w:val="en-US" w:eastAsia="zh-CN"/>
              </w:rPr>
              <w:t>-</w:t>
            </w:r>
          </w:p>
        </w:tc>
      </w:tr>
      <w:tr>
        <w:tblPrEx>
          <w:tblCellMar>
            <w:top w:w="0" w:type="dxa"/>
            <w:left w:w="0" w:type="dxa"/>
            <w:bottom w:w="0" w:type="dxa"/>
            <w:right w:w="0" w:type="dxa"/>
          </w:tblCellMar>
        </w:tblPrEx>
        <w:trPr>
          <w:trHeight w:val="567" w:hRule="atLeast"/>
          <w:jc w:val="center"/>
        </w:trPr>
        <w:tc>
          <w:tcPr>
            <w:tcW w:w="4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eastAsia="仿宋_GB2312" w:cs="仿宋_GB2312"/>
                <w:b/>
                <w:bCs/>
                <w:i w:val="0"/>
                <w:color w:val="auto"/>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b/>
                <w:bCs/>
                <w:i w:val="0"/>
                <w:color w:val="auto"/>
                <w:kern w:val="0"/>
                <w:sz w:val="20"/>
                <w:szCs w:val="20"/>
                <w:u w:val="none"/>
                <w:lang w:val="en-US" w:eastAsia="zh-CN" w:bidi="ar"/>
              </w:rPr>
            </w:pPr>
            <w:r>
              <w:rPr>
                <w:rFonts w:hint="eastAsia" w:cs="仿宋_GB2312"/>
                <w:b/>
                <w:bCs/>
                <w:i w:val="0"/>
                <w:color w:val="auto"/>
                <w:kern w:val="0"/>
                <w:sz w:val="20"/>
                <w:szCs w:val="20"/>
                <w:u w:val="none"/>
                <w:lang w:val="en-US" w:eastAsia="zh-CN" w:bidi="ar"/>
              </w:rPr>
              <w:t>90.52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67" w:hRule="atLeast"/>
          <w:jc w:val="center"/>
        </w:trPr>
        <w:tc>
          <w:tcPr>
            <w:tcW w:w="4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bCs/>
                <w:i w:val="0"/>
                <w:color w:val="000000"/>
                <w:sz w:val="21"/>
                <w:szCs w:val="21"/>
                <w:u w:val="none"/>
                <w:lang w:val="en-US" w:eastAsia="zh-CN"/>
              </w:rPr>
              <w:t>评价等级</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cs="仿宋_GB2312"/>
                <w:b/>
                <w:bCs/>
                <w:i w:val="0"/>
                <w:color w:val="auto"/>
                <w:kern w:val="0"/>
                <w:sz w:val="20"/>
                <w:szCs w:val="20"/>
                <w:u w:val="none"/>
                <w:lang w:val="en-US" w:eastAsia="zh-CN" w:bidi="ar"/>
              </w:rPr>
              <w:t>优</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67" w:hRule="atLeast"/>
          <w:jc w:val="center"/>
        </w:trPr>
        <w:tc>
          <w:tcPr>
            <w:tcW w:w="87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b/>
                <w:bCs/>
                <w:i w:val="0"/>
                <w:color w:val="auto"/>
                <w:kern w:val="0"/>
                <w:sz w:val="20"/>
                <w:szCs w:val="20"/>
                <w:u w:val="none"/>
                <w:lang w:val="en-US" w:eastAsia="zh-CN" w:bidi="ar"/>
              </w:rPr>
            </w:pPr>
            <w:r>
              <w:rPr>
                <w:rFonts w:hint="eastAsia" w:ascii="Times New Roman" w:hAnsi="Times New Roman" w:cs="仿宋_GB2312"/>
                <w:b w:val="0"/>
                <w:bCs w:val="0"/>
                <w:i w:val="0"/>
                <w:color w:val="000000"/>
                <w:sz w:val="21"/>
                <w:szCs w:val="21"/>
                <w:u w:val="none"/>
                <w:lang w:val="en-US" w:eastAsia="zh-CN"/>
              </w:rPr>
              <w:t>此次项目绩效评价等级分为四级：优（90-100分，含90分）、良（80-90分，含80分）、中（60-80分，含60分）、差（0-60分）。</w:t>
            </w:r>
          </w:p>
        </w:tc>
      </w:tr>
    </w:tbl>
    <w:p>
      <w:pPr>
        <w:bidi w:val="0"/>
        <w:ind w:left="0" w:leftChars="0" w:firstLine="0" w:firstLineChars="0"/>
        <w:jc w:val="both"/>
        <w:outlineLvl w:val="9"/>
        <w:rPr>
          <w:rFonts w:hint="eastAsia" w:ascii="Times New Roman" w:hAnsi="Times New Roman"/>
          <w:sz w:val="22"/>
          <w:szCs w:val="18"/>
          <w:lang w:val="en-US" w:eastAsia="zh-CN"/>
        </w:rPr>
      </w:pPr>
    </w:p>
    <w:sectPr>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rFonts w:hint="eastAsia" w:ascii="仿宋" w:hAnsi="仿宋" w:eastAsia="仿宋" w:cs="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仿宋" w:hAnsi="仿宋" w:eastAsia="仿宋" w:cs="仿宋"/>
        <w:lang w:val="en-US" w:eastAsia="zh-CN"/>
      </w:rPr>
    </w:pPr>
    <w:r>
      <w:rPr>
        <w:rFonts w:hint="eastAsia" w:ascii="仿宋" w:hAnsi="仿宋" w:eastAsia="仿宋" w:cs="仿宋"/>
        <w:lang w:val="en-US" w:eastAsia="zh-CN"/>
      </w:rPr>
      <w:t>网信专项业务经费绩效评价报告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仿宋" w:hAnsi="仿宋" w:eastAsia="仿宋" w:cs="仿宋"/>
        <w:lang w:eastAsia="zh-CN"/>
      </w:rPr>
      <w:t>网信专项业务经费</w:t>
    </w:r>
    <w:r>
      <w:rPr>
        <w:rFonts w:hint="eastAsia" w:ascii="仿宋" w:hAnsi="仿宋" w:eastAsia="仿宋" w:cs="仿宋"/>
        <w:lang w:val="en-US" w:eastAsia="zh-CN"/>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61084"/>
    <w:multiLevelType w:val="singleLevel"/>
    <w:tmpl w:val="2E56108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543BAF"/>
    <w:rsid w:val="00000268"/>
    <w:rsid w:val="00001CEB"/>
    <w:rsid w:val="000023F1"/>
    <w:rsid w:val="00005A65"/>
    <w:rsid w:val="0000619F"/>
    <w:rsid w:val="00006D85"/>
    <w:rsid w:val="0001097E"/>
    <w:rsid w:val="0001149B"/>
    <w:rsid w:val="00012210"/>
    <w:rsid w:val="0001332D"/>
    <w:rsid w:val="000165B8"/>
    <w:rsid w:val="00017A31"/>
    <w:rsid w:val="00017ECB"/>
    <w:rsid w:val="00020D8E"/>
    <w:rsid w:val="00024314"/>
    <w:rsid w:val="00025D1F"/>
    <w:rsid w:val="000300D3"/>
    <w:rsid w:val="00030685"/>
    <w:rsid w:val="000311AC"/>
    <w:rsid w:val="0003578C"/>
    <w:rsid w:val="00035C29"/>
    <w:rsid w:val="000365A6"/>
    <w:rsid w:val="00036BEB"/>
    <w:rsid w:val="00037D90"/>
    <w:rsid w:val="000412B7"/>
    <w:rsid w:val="000422F2"/>
    <w:rsid w:val="00042317"/>
    <w:rsid w:val="00044A00"/>
    <w:rsid w:val="000462CE"/>
    <w:rsid w:val="00050275"/>
    <w:rsid w:val="00051083"/>
    <w:rsid w:val="000540D5"/>
    <w:rsid w:val="0005432D"/>
    <w:rsid w:val="000550D8"/>
    <w:rsid w:val="00056177"/>
    <w:rsid w:val="00057E26"/>
    <w:rsid w:val="00061401"/>
    <w:rsid w:val="00062DB5"/>
    <w:rsid w:val="00064438"/>
    <w:rsid w:val="0007041E"/>
    <w:rsid w:val="00073879"/>
    <w:rsid w:val="00075733"/>
    <w:rsid w:val="00081E68"/>
    <w:rsid w:val="00082634"/>
    <w:rsid w:val="000838F2"/>
    <w:rsid w:val="00090292"/>
    <w:rsid w:val="00095DE2"/>
    <w:rsid w:val="000A7424"/>
    <w:rsid w:val="000B3BF1"/>
    <w:rsid w:val="000B5EA5"/>
    <w:rsid w:val="000B6FAD"/>
    <w:rsid w:val="000B75EB"/>
    <w:rsid w:val="000C42ED"/>
    <w:rsid w:val="000C6ECF"/>
    <w:rsid w:val="000C6F83"/>
    <w:rsid w:val="000D6AC8"/>
    <w:rsid w:val="000E33BF"/>
    <w:rsid w:val="000E5129"/>
    <w:rsid w:val="000E53AE"/>
    <w:rsid w:val="000E5E0C"/>
    <w:rsid w:val="000E62EE"/>
    <w:rsid w:val="000E6BE0"/>
    <w:rsid w:val="000E77E9"/>
    <w:rsid w:val="000F075C"/>
    <w:rsid w:val="000F0EA2"/>
    <w:rsid w:val="000F18C1"/>
    <w:rsid w:val="000F3B97"/>
    <w:rsid w:val="000F42B5"/>
    <w:rsid w:val="000F46B5"/>
    <w:rsid w:val="000F789C"/>
    <w:rsid w:val="000F7BC5"/>
    <w:rsid w:val="000F7F86"/>
    <w:rsid w:val="00100921"/>
    <w:rsid w:val="001012C4"/>
    <w:rsid w:val="00102E7E"/>
    <w:rsid w:val="00103B2E"/>
    <w:rsid w:val="00103DA3"/>
    <w:rsid w:val="00105E77"/>
    <w:rsid w:val="00110994"/>
    <w:rsid w:val="00111857"/>
    <w:rsid w:val="0011188B"/>
    <w:rsid w:val="00111CCC"/>
    <w:rsid w:val="00112062"/>
    <w:rsid w:val="001136A5"/>
    <w:rsid w:val="001144D8"/>
    <w:rsid w:val="0011543D"/>
    <w:rsid w:val="0011607C"/>
    <w:rsid w:val="0011688C"/>
    <w:rsid w:val="00121F2B"/>
    <w:rsid w:val="00121FBD"/>
    <w:rsid w:val="00122097"/>
    <w:rsid w:val="001236FC"/>
    <w:rsid w:val="00125907"/>
    <w:rsid w:val="001302D1"/>
    <w:rsid w:val="00131057"/>
    <w:rsid w:val="00135C5F"/>
    <w:rsid w:val="00135ECA"/>
    <w:rsid w:val="001406BF"/>
    <w:rsid w:val="0014258A"/>
    <w:rsid w:val="0014354A"/>
    <w:rsid w:val="00144F99"/>
    <w:rsid w:val="00151ED3"/>
    <w:rsid w:val="0015213A"/>
    <w:rsid w:val="001524CF"/>
    <w:rsid w:val="001559C9"/>
    <w:rsid w:val="001573C5"/>
    <w:rsid w:val="00160CEE"/>
    <w:rsid w:val="00165D36"/>
    <w:rsid w:val="001668B6"/>
    <w:rsid w:val="001679DC"/>
    <w:rsid w:val="0017001A"/>
    <w:rsid w:val="0017212F"/>
    <w:rsid w:val="0017290A"/>
    <w:rsid w:val="00173C90"/>
    <w:rsid w:val="00173D94"/>
    <w:rsid w:val="00175598"/>
    <w:rsid w:val="00177BBA"/>
    <w:rsid w:val="0018136B"/>
    <w:rsid w:val="00183659"/>
    <w:rsid w:val="001840F8"/>
    <w:rsid w:val="00184159"/>
    <w:rsid w:val="00185D91"/>
    <w:rsid w:val="00187B15"/>
    <w:rsid w:val="0019178B"/>
    <w:rsid w:val="001932A1"/>
    <w:rsid w:val="00194131"/>
    <w:rsid w:val="001941C4"/>
    <w:rsid w:val="0019693A"/>
    <w:rsid w:val="00197157"/>
    <w:rsid w:val="0019764A"/>
    <w:rsid w:val="00197A0C"/>
    <w:rsid w:val="001A33AA"/>
    <w:rsid w:val="001A5321"/>
    <w:rsid w:val="001A59DF"/>
    <w:rsid w:val="001A6513"/>
    <w:rsid w:val="001A65C4"/>
    <w:rsid w:val="001A7860"/>
    <w:rsid w:val="001A7BCA"/>
    <w:rsid w:val="001B1368"/>
    <w:rsid w:val="001B2903"/>
    <w:rsid w:val="001B5DBB"/>
    <w:rsid w:val="001B6CD2"/>
    <w:rsid w:val="001B7B4C"/>
    <w:rsid w:val="001C008F"/>
    <w:rsid w:val="001C0F93"/>
    <w:rsid w:val="001C23F8"/>
    <w:rsid w:val="001C5397"/>
    <w:rsid w:val="001C56E4"/>
    <w:rsid w:val="001C7D64"/>
    <w:rsid w:val="001D24C7"/>
    <w:rsid w:val="001D4291"/>
    <w:rsid w:val="001D4CCA"/>
    <w:rsid w:val="001D543F"/>
    <w:rsid w:val="001D5597"/>
    <w:rsid w:val="001D6FD1"/>
    <w:rsid w:val="001E231B"/>
    <w:rsid w:val="001E2EAE"/>
    <w:rsid w:val="001E4BE9"/>
    <w:rsid w:val="001E608F"/>
    <w:rsid w:val="001E6C14"/>
    <w:rsid w:val="001F4731"/>
    <w:rsid w:val="001F64ED"/>
    <w:rsid w:val="00200047"/>
    <w:rsid w:val="0020167C"/>
    <w:rsid w:val="00202032"/>
    <w:rsid w:val="00202721"/>
    <w:rsid w:val="002028AD"/>
    <w:rsid w:val="002065DF"/>
    <w:rsid w:val="00211BCC"/>
    <w:rsid w:val="00213F5A"/>
    <w:rsid w:val="00214BA1"/>
    <w:rsid w:val="00215DBE"/>
    <w:rsid w:val="00216700"/>
    <w:rsid w:val="00224822"/>
    <w:rsid w:val="00230036"/>
    <w:rsid w:val="002332E6"/>
    <w:rsid w:val="0023522F"/>
    <w:rsid w:val="00237AA3"/>
    <w:rsid w:val="002428F3"/>
    <w:rsid w:val="00243637"/>
    <w:rsid w:val="002445A5"/>
    <w:rsid w:val="00244F6A"/>
    <w:rsid w:val="00247A67"/>
    <w:rsid w:val="00250F90"/>
    <w:rsid w:val="00253B08"/>
    <w:rsid w:val="00254B1A"/>
    <w:rsid w:val="002554EC"/>
    <w:rsid w:val="002557A8"/>
    <w:rsid w:val="00257D90"/>
    <w:rsid w:val="002611EB"/>
    <w:rsid w:val="00263AF4"/>
    <w:rsid w:val="00271B31"/>
    <w:rsid w:val="002746C1"/>
    <w:rsid w:val="00276407"/>
    <w:rsid w:val="002769E5"/>
    <w:rsid w:val="00277933"/>
    <w:rsid w:val="00277E68"/>
    <w:rsid w:val="0028163B"/>
    <w:rsid w:val="002819D3"/>
    <w:rsid w:val="002850FE"/>
    <w:rsid w:val="0028521B"/>
    <w:rsid w:val="002867E5"/>
    <w:rsid w:val="00287050"/>
    <w:rsid w:val="002907F6"/>
    <w:rsid w:val="00292970"/>
    <w:rsid w:val="00293E23"/>
    <w:rsid w:val="00296374"/>
    <w:rsid w:val="00296468"/>
    <w:rsid w:val="002978F3"/>
    <w:rsid w:val="00297CF0"/>
    <w:rsid w:val="002A0367"/>
    <w:rsid w:val="002A14D6"/>
    <w:rsid w:val="002A360B"/>
    <w:rsid w:val="002A6BF2"/>
    <w:rsid w:val="002A6C7A"/>
    <w:rsid w:val="002B08E5"/>
    <w:rsid w:val="002B20EC"/>
    <w:rsid w:val="002B2780"/>
    <w:rsid w:val="002B5B19"/>
    <w:rsid w:val="002B5D80"/>
    <w:rsid w:val="002B6913"/>
    <w:rsid w:val="002B6C6E"/>
    <w:rsid w:val="002B6E87"/>
    <w:rsid w:val="002C4BCE"/>
    <w:rsid w:val="002C62B3"/>
    <w:rsid w:val="002C71EA"/>
    <w:rsid w:val="002C7EB9"/>
    <w:rsid w:val="002E10A7"/>
    <w:rsid w:val="002E1DD6"/>
    <w:rsid w:val="002E436F"/>
    <w:rsid w:val="002E5824"/>
    <w:rsid w:val="002E6981"/>
    <w:rsid w:val="002F1E75"/>
    <w:rsid w:val="002F33CD"/>
    <w:rsid w:val="002F53CC"/>
    <w:rsid w:val="002F54C1"/>
    <w:rsid w:val="002F6B40"/>
    <w:rsid w:val="002F7744"/>
    <w:rsid w:val="00300845"/>
    <w:rsid w:val="00301FAC"/>
    <w:rsid w:val="00302C06"/>
    <w:rsid w:val="00304D61"/>
    <w:rsid w:val="00311836"/>
    <w:rsid w:val="00311EE8"/>
    <w:rsid w:val="00313F7F"/>
    <w:rsid w:val="00314552"/>
    <w:rsid w:val="003145FD"/>
    <w:rsid w:val="00314628"/>
    <w:rsid w:val="00315646"/>
    <w:rsid w:val="00316A5C"/>
    <w:rsid w:val="00321338"/>
    <w:rsid w:val="00322E2A"/>
    <w:rsid w:val="0032440A"/>
    <w:rsid w:val="00325896"/>
    <w:rsid w:val="003263B1"/>
    <w:rsid w:val="00326F5B"/>
    <w:rsid w:val="00331153"/>
    <w:rsid w:val="0033235A"/>
    <w:rsid w:val="00332C8B"/>
    <w:rsid w:val="00332F68"/>
    <w:rsid w:val="003340D1"/>
    <w:rsid w:val="00337253"/>
    <w:rsid w:val="0033746E"/>
    <w:rsid w:val="00337D1B"/>
    <w:rsid w:val="00344D51"/>
    <w:rsid w:val="003476DF"/>
    <w:rsid w:val="003507DD"/>
    <w:rsid w:val="0035173D"/>
    <w:rsid w:val="0035683A"/>
    <w:rsid w:val="00365879"/>
    <w:rsid w:val="003665FC"/>
    <w:rsid w:val="00367677"/>
    <w:rsid w:val="003717C9"/>
    <w:rsid w:val="00371FF8"/>
    <w:rsid w:val="00372174"/>
    <w:rsid w:val="003726FA"/>
    <w:rsid w:val="0037328D"/>
    <w:rsid w:val="0037470E"/>
    <w:rsid w:val="00376ADE"/>
    <w:rsid w:val="003773F1"/>
    <w:rsid w:val="00377FCF"/>
    <w:rsid w:val="00384FD8"/>
    <w:rsid w:val="00392280"/>
    <w:rsid w:val="0039579A"/>
    <w:rsid w:val="00395B31"/>
    <w:rsid w:val="003963C0"/>
    <w:rsid w:val="003A0B55"/>
    <w:rsid w:val="003A10B7"/>
    <w:rsid w:val="003A1885"/>
    <w:rsid w:val="003A3C84"/>
    <w:rsid w:val="003A42A0"/>
    <w:rsid w:val="003A4E8A"/>
    <w:rsid w:val="003A6D04"/>
    <w:rsid w:val="003B0974"/>
    <w:rsid w:val="003B0EC9"/>
    <w:rsid w:val="003B1C7F"/>
    <w:rsid w:val="003B6026"/>
    <w:rsid w:val="003B7D10"/>
    <w:rsid w:val="003C18FD"/>
    <w:rsid w:val="003C4343"/>
    <w:rsid w:val="003C7061"/>
    <w:rsid w:val="003C7E37"/>
    <w:rsid w:val="003D13E6"/>
    <w:rsid w:val="003D6656"/>
    <w:rsid w:val="003E28C6"/>
    <w:rsid w:val="003E4D28"/>
    <w:rsid w:val="003E6E67"/>
    <w:rsid w:val="003F0B1C"/>
    <w:rsid w:val="003F0D67"/>
    <w:rsid w:val="003F1AEF"/>
    <w:rsid w:val="003F39FA"/>
    <w:rsid w:val="003F7282"/>
    <w:rsid w:val="003F7E5B"/>
    <w:rsid w:val="00400C32"/>
    <w:rsid w:val="00403B00"/>
    <w:rsid w:val="0040438E"/>
    <w:rsid w:val="0040621C"/>
    <w:rsid w:val="00406BBD"/>
    <w:rsid w:val="00410651"/>
    <w:rsid w:val="004116EA"/>
    <w:rsid w:val="00414484"/>
    <w:rsid w:val="00414CCE"/>
    <w:rsid w:val="00414D79"/>
    <w:rsid w:val="0041586F"/>
    <w:rsid w:val="00416AA0"/>
    <w:rsid w:val="00421A61"/>
    <w:rsid w:val="00422C00"/>
    <w:rsid w:val="00423F31"/>
    <w:rsid w:val="0042638A"/>
    <w:rsid w:val="00426CB9"/>
    <w:rsid w:val="004275E6"/>
    <w:rsid w:val="004307B6"/>
    <w:rsid w:val="00431D80"/>
    <w:rsid w:val="00435F29"/>
    <w:rsid w:val="00436208"/>
    <w:rsid w:val="00440EBE"/>
    <w:rsid w:val="00442CE7"/>
    <w:rsid w:val="00443CB7"/>
    <w:rsid w:val="00444EA1"/>
    <w:rsid w:val="0044540E"/>
    <w:rsid w:val="0044579D"/>
    <w:rsid w:val="004463D2"/>
    <w:rsid w:val="00447FA6"/>
    <w:rsid w:val="004524C5"/>
    <w:rsid w:val="00452714"/>
    <w:rsid w:val="00452A60"/>
    <w:rsid w:val="00453DC3"/>
    <w:rsid w:val="00454E89"/>
    <w:rsid w:val="00461A84"/>
    <w:rsid w:val="00461F22"/>
    <w:rsid w:val="004660A1"/>
    <w:rsid w:val="00466D5E"/>
    <w:rsid w:val="004704E7"/>
    <w:rsid w:val="0047309B"/>
    <w:rsid w:val="004735F8"/>
    <w:rsid w:val="004740C5"/>
    <w:rsid w:val="00474847"/>
    <w:rsid w:val="004756B5"/>
    <w:rsid w:val="00476086"/>
    <w:rsid w:val="00480132"/>
    <w:rsid w:val="004803B1"/>
    <w:rsid w:val="00482218"/>
    <w:rsid w:val="004825BA"/>
    <w:rsid w:val="00484751"/>
    <w:rsid w:val="00486C95"/>
    <w:rsid w:val="00491532"/>
    <w:rsid w:val="0049251C"/>
    <w:rsid w:val="0049310F"/>
    <w:rsid w:val="00493490"/>
    <w:rsid w:val="004947A1"/>
    <w:rsid w:val="00496A23"/>
    <w:rsid w:val="004A037D"/>
    <w:rsid w:val="004A03CA"/>
    <w:rsid w:val="004A29BB"/>
    <w:rsid w:val="004A3B72"/>
    <w:rsid w:val="004A3D29"/>
    <w:rsid w:val="004B02AA"/>
    <w:rsid w:val="004B0B05"/>
    <w:rsid w:val="004B13D0"/>
    <w:rsid w:val="004B1CAE"/>
    <w:rsid w:val="004B54CA"/>
    <w:rsid w:val="004C0B60"/>
    <w:rsid w:val="004C0E16"/>
    <w:rsid w:val="004C1E68"/>
    <w:rsid w:val="004C3C59"/>
    <w:rsid w:val="004C7A20"/>
    <w:rsid w:val="004D0D8C"/>
    <w:rsid w:val="004D20DC"/>
    <w:rsid w:val="004D5369"/>
    <w:rsid w:val="004E7585"/>
    <w:rsid w:val="004F074E"/>
    <w:rsid w:val="004F266C"/>
    <w:rsid w:val="004F3E13"/>
    <w:rsid w:val="004F6367"/>
    <w:rsid w:val="004F6561"/>
    <w:rsid w:val="004F6B00"/>
    <w:rsid w:val="004F76C4"/>
    <w:rsid w:val="00500DE3"/>
    <w:rsid w:val="00505DEA"/>
    <w:rsid w:val="005066D5"/>
    <w:rsid w:val="00510B61"/>
    <w:rsid w:val="00513A70"/>
    <w:rsid w:val="00514054"/>
    <w:rsid w:val="00514057"/>
    <w:rsid w:val="005143C3"/>
    <w:rsid w:val="00522FFF"/>
    <w:rsid w:val="005261EE"/>
    <w:rsid w:val="00526B08"/>
    <w:rsid w:val="0052751E"/>
    <w:rsid w:val="0053234E"/>
    <w:rsid w:val="005326DA"/>
    <w:rsid w:val="0053408A"/>
    <w:rsid w:val="00534C35"/>
    <w:rsid w:val="00537D89"/>
    <w:rsid w:val="00540E8F"/>
    <w:rsid w:val="0054218E"/>
    <w:rsid w:val="005424C6"/>
    <w:rsid w:val="00542B53"/>
    <w:rsid w:val="00543BAF"/>
    <w:rsid w:val="00544B19"/>
    <w:rsid w:val="0054646B"/>
    <w:rsid w:val="00546E00"/>
    <w:rsid w:val="005520A3"/>
    <w:rsid w:val="00552379"/>
    <w:rsid w:val="00552F2D"/>
    <w:rsid w:val="00555CB6"/>
    <w:rsid w:val="00560A7C"/>
    <w:rsid w:val="00560CF0"/>
    <w:rsid w:val="005634C6"/>
    <w:rsid w:val="00564D31"/>
    <w:rsid w:val="00565D2B"/>
    <w:rsid w:val="00566298"/>
    <w:rsid w:val="0057017C"/>
    <w:rsid w:val="005738AD"/>
    <w:rsid w:val="0057759F"/>
    <w:rsid w:val="00580CB3"/>
    <w:rsid w:val="005851E7"/>
    <w:rsid w:val="00586A32"/>
    <w:rsid w:val="00587718"/>
    <w:rsid w:val="00591973"/>
    <w:rsid w:val="00591F51"/>
    <w:rsid w:val="00593B0D"/>
    <w:rsid w:val="00596CDE"/>
    <w:rsid w:val="00596D6C"/>
    <w:rsid w:val="005A2580"/>
    <w:rsid w:val="005A40C5"/>
    <w:rsid w:val="005A55D7"/>
    <w:rsid w:val="005A56A0"/>
    <w:rsid w:val="005A64DD"/>
    <w:rsid w:val="005A7D3C"/>
    <w:rsid w:val="005B2DDF"/>
    <w:rsid w:val="005B33AA"/>
    <w:rsid w:val="005C1BD5"/>
    <w:rsid w:val="005C1F15"/>
    <w:rsid w:val="005C3E2C"/>
    <w:rsid w:val="005C50CE"/>
    <w:rsid w:val="005C5851"/>
    <w:rsid w:val="005C672E"/>
    <w:rsid w:val="005D07E4"/>
    <w:rsid w:val="005D169A"/>
    <w:rsid w:val="005D2E27"/>
    <w:rsid w:val="005D31C3"/>
    <w:rsid w:val="005D41E8"/>
    <w:rsid w:val="005D6A18"/>
    <w:rsid w:val="005D6A76"/>
    <w:rsid w:val="005D74D9"/>
    <w:rsid w:val="005E1B98"/>
    <w:rsid w:val="005E2A54"/>
    <w:rsid w:val="005E3445"/>
    <w:rsid w:val="005E345E"/>
    <w:rsid w:val="005E383C"/>
    <w:rsid w:val="005E3E6F"/>
    <w:rsid w:val="005E55C1"/>
    <w:rsid w:val="005E606C"/>
    <w:rsid w:val="005E6DE8"/>
    <w:rsid w:val="005F3D2D"/>
    <w:rsid w:val="005F40A5"/>
    <w:rsid w:val="005F5FDA"/>
    <w:rsid w:val="005F62C7"/>
    <w:rsid w:val="00600D9C"/>
    <w:rsid w:val="00601FD2"/>
    <w:rsid w:val="00603FB6"/>
    <w:rsid w:val="00605944"/>
    <w:rsid w:val="00610874"/>
    <w:rsid w:val="00613B58"/>
    <w:rsid w:val="00613B9A"/>
    <w:rsid w:val="006145C9"/>
    <w:rsid w:val="006149ED"/>
    <w:rsid w:val="00614A70"/>
    <w:rsid w:val="006159AF"/>
    <w:rsid w:val="006162EF"/>
    <w:rsid w:val="00625BFD"/>
    <w:rsid w:val="00625F39"/>
    <w:rsid w:val="00625FAD"/>
    <w:rsid w:val="00626359"/>
    <w:rsid w:val="00626D6E"/>
    <w:rsid w:val="006279FF"/>
    <w:rsid w:val="00630378"/>
    <w:rsid w:val="006340EC"/>
    <w:rsid w:val="00644F2B"/>
    <w:rsid w:val="0064589D"/>
    <w:rsid w:val="00645CFC"/>
    <w:rsid w:val="00650F30"/>
    <w:rsid w:val="00651A39"/>
    <w:rsid w:val="00651FA3"/>
    <w:rsid w:val="0065254A"/>
    <w:rsid w:val="006535FB"/>
    <w:rsid w:val="0065797B"/>
    <w:rsid w:val="00663DF8"/>
    <w:rsid w:val="006655F7"/>
    <w:rsid w:val="0067150A"/>
    <w:rsid w:val="00672B00"/>
    <w:rsid w:val="006762DD"/>
    <w:rsid w:val="006802CC"/>
    <w:rsid w:val="00680D35"/>
    <w:rsid w:val="006820DE"/>
    <w:rsid w:val="006825FC"/>
    <w:rsid w:val="006833BA"/>
    <w:rsid w:val="0068415B"/>
    <w:rsid w:val="00684C91"/>
    <w:rsid w:val="00684FA9"/>
    <w:rsid w:val="006860B7"/>
    <w:rsid w:val="006874D1"/>
    <w:rsid w:val="00687C19"/>
    <w:rsid w:val="00690FEF"/>
    <w:rsid w:val="0069125E"/>
    <w:rsid w:val="00694404"/>
    <w:rsid w:val="006948EE"/>
    <w:rsid w:val="006A03B4"/>
    <w:rsid w:val="006A0B9B"/>
    <w:rsid w:val="006A1592"/>
    <w:rsid w:val="006A27AD"/>
    <w:rsid w:val="006A4FE1"/>
    <w:rsid w:val="006B1EE5"/>
    <w:rsid w:val="006B4B6E"/>
    <w:rsid w:val="006C17B1"/>
    <w:rsid w:val="006C1A28"/>
    <w:rsid w:val="006C2215"/>
    <w:rsid w:val="006C628D"/>
    <w:rsid w:val="006C6467"/>
    <w:rsid w:val="006C7EFE"/>
    <w:rsid w:val="006D03BB"/>
    <w:rsid w:val="006D0568"/>
    <w:rsid w:val="006D264E"/>
    <w:rsid w:val="006E095D"/>
    <w:rsid w:val="006E3AF1"/>
    <w:rsid w:val="006E6810"/>
    <w:rsid w:val="006F2286"/>
    <w:rsid w:val="006F2B2A"/>
    <w:rsid w:val="006F4820"/>
    <w:rsid w:val="006F4E28"/>
    <w:rsid w:val="006F50C4"/>
    <w:rsid w:val="006F6C48"/>
    <w:rsid w:val="00701BD8"/>
    <w:rsid w:val="00701C5B"/>
    <w:rsid w:val="00702EAB"/>
    <w:rsid w:val="00705E82"/>
    <w:rsid w:val="00707D14"/>
    <w:rsid w:val="00713BC9"/>
    <w:rsid w:val="00714D20"/>
    <w:rsid w:val="00715F8D"/>
    <w:rsid w:val="00716922"/>
    <w:rsid w:val="007172AB"/>
    <w:rsid w:val="00717EDB"/>
    <w:rsid w:val="00720C68"/>
    <w:rsid w:val="00723790"/>
    <w:rsid w:val="00727CA3"/>
    <w:rsid w:val="00730693"/>
    <w:rsid w:val="00733009"/>
    <w:rsid w:val="0073421B"/>
    <w:rsid w:val="00740268"/>
    <w:rsid w:val="00742382"/>
    <w:rsid w:val="00743956"/>
    <w:rsid w:val="00747FE2"/>
    <w:rsid w:val="00750733"/>
    <w:rsid w:val="007529B2"/>
    <w:rsid w:val="0075584A"/>
    <w:rsid w:val="007574C6"/>
    <w:rsid w:val="00757E5D"/>
    <w:rsid w:val="0076049B"/>
    <w:rsid w:val="00761C59"/>
    <w:rsid w:val="0076500E"/>
    <w:rsid w:val="00766D1F"/>
    <w:rsid w:val="007672BA"/>
    <w:rsid w:val="007705DF"/>
    <w:rsid w:val="00772F03"/>
    <w:rsid w:val="007746C6"/>
    <w:rsid w:val="0077760E"/>
    <w:rsid w:val="00781B57"/>
    <w:rsid w:val="0078249E"/>
    <w:rsid w:val="007834E3"/>
    <w:rsid w:val="007837FC"/>
    <w:rsid w:val="00783CFB"/>
    <w:rsid w:val="00784C98"/>
    <w:rsid w:val="00790B29"/>
    <w:rsid w:val="00790C88"/>
    <w:rsid w:val="00791984"/>
    <w:rsid w:val="00792D98"/>
    <w:rsid w:val="0079312E"/>
    <w:rsid w:val="00793A43"/>
    <w:rsid w:val="00797DEC"/>
    <w:rsid w:val="007A2855"/>
    <w:rsid w:val="007A5986"/>
    <w:rsid w:val="007A5E4A"/>
    <w:rsid w:val="007A7CC2"/>
    <w:rsid w:val="007A7FD4"/>
    <w:rsid w:val="007B2040"/>
    <w:rsid w:val="007B2C19"/>
    <w:rsid w:val="007B2D1D"/>
    <w:rsid w:val="007C2A99"/>
    <w:rsid w:val="007C65BE"/>
    <w:rsid w:val="007D30D7"/>
    <w:rsid w:val="007D54D7"/>
    <w:rsid w:val="007D7589"/>
    <w:rsid w:val="007E02CF"/>
    <w:rsid w:val="007E0A90"/>
    <w:rsid w:val="007E27F7"/>
    <w:rsid w:val="007E4C9D"/>
    <w:rsid w:val="007E7D5C"/>
    <w:rsid w:val="007E7F9B"/>
    <w:rsid w:val="007F3BD9"/>
    <w:rsid w:val="007F4140"/>
    <w:rsid w:val="007F5E9A"/>
    <w:rsid w:val="0080068E"/>
    <w:rsid w:val="00801F00"/>
    <w:rsid w:val="008026D4"/>
    <w:rsid w:val="00804480"/>
    <w:rsid w:val="008052F5"/>
    <w:rsid w:val="00805F2B"/>
    <w:rsid w:val="00806AE7"/>
    <w:rsid w:val="008106E3"/>
    <w:rsid w:val="00810962"/>
    <w:rsid w:val="008121EC"/>
    <w:rsid w:val="008135AE"/>
    <w:rsid w:val="00814A99"/>
    <w:rsid w:val="00814DC4"/>
    <w:rsid w:val="008152DC"/>
    <w:rsid w:val="00816819"/>
    <w:rsid w:val="00816945"/>
    <w:rsid w:val="00816BC7"/>
    <w:rsid w:val="008173B7"/>
    <w:rsid w:val="00817A83"/>
    <w:rsid w:val="00821A04"/>
    <w:rsid w:val="00821D30"/>
    <w:rsid w:val="00827F5E"/>
    <w:rsid w:val="00832D67"/>
    <w:rsid w:val="00833828"/>
    <w:rsid w:val="00834CBE"/>
    <w:rsid w:val="00840277"/>
    <w:rsid w:val="008408CA"/>
    <w:rsid w:val="008412E1"/>
    <w:rsid w:val="00841CF4"/>
    <w:rsid w:val="00841D7B"/>
    <w:rsid w:val="0084201B"/>
    <w:rsid w:val="008420AF"/>
    <w:rsid w:val="008453D3"/>
    <w:rsid w:val="008521BB"/>
    <w:rsid w:val="00852BC4"/>
    <w:rsid w:val="0085301D"/>
    <w:rsid w:val="00857CA4"/>
    <w:rsid w:val="008610A7"/>
    <w:rsid w:val="008613B5"/>
    <w:rsid w:val="008616EB"/>
    <w:rsid w:val="008624A6"/>
    <w:rsid w:val="00866894"/>
    <w:rsid w:val="008678D4"/>
    <w:rsid w:val="00870006"/>
    <w:rsid w:val="008759B1"/>
    <w:rsid w:val="00876FF6"/>
    <w:rsid w:val="00880935"/>
    <w:rsid w:val="00882BFF"/>
    <w:rsid w:val="00887576"/>
    <w:rsid w:val="00887FB5"/>
    <w:rsid w:val="008A32C2"/>
    <w:rsid w:val="008A5328"/>
    <w:rsid w:val="008A5B56"/>
    <w:rsid w:val="008B1FCB"/>
    <w:rsid w:val="008B22CF"/>
    <w:rsid w:val="008B2ECE"/>
    <w:rsid w:val="008B3467"/>
    <w:rsid w:val="008B3E0D"/>
    <w:rsid w:val="008B3E9B"/>
    <w:rsid w:val="008B4AB5"/>
    <w:rsid w:val="008B629F"/>
    <w:rsid w:val="008B6D61"/>
    <w:rsid w:val="008B7BA9"/>
    <w:rsid w:val="008C322B"/>
    <w:rsid w:val="008C333F"/>
    <w:rsid w:val="008C41EE"/>
    <w:rsid w:val="008C77A9"/>
    <w:rsid w:val="008D1C0C"/>
    <w:rsid w:val="008D3136"/>
    <w:rsid w:val="008D32F3"/>
    <w:rsid w:val="008D5DA7"/>
    <w:rsid w:val="008D6E15"/>
    <w:rsid w:val="008D7F26"/>
    <w:rsid w:val="008E53CF"/>
    <w:rsid w:val="008E5DA2"/>
    <w:rsid w:val="008E60CF"/>
    <w:rsid w:val="008F064E"/>
    <w:rsid w:val="008F19A7"/>
    <w:rsid w:val="008F207C"/>
    <w:rsid w:val="008F25FB"/>
    <w:rsid w:val="008F3DC2"/>
    <w:rsid w:val="008F3F07"/>
    <w:rsid w:val="008F5B9F"/>
    <w:rsid w:val="008F79E6"/>
    <w:rsid w:val="008F7A28"/>
    <w:rsid w:val="00910C5F"/>
    <w:rsid w:val="009163DE"/>
    <w:rsid w:val="009164A9"/>
    <w:rsid w:val="00916890"/>
    <w:rsid w:val="00916947"/>
    <w:rsid w:val="00920187"/>
    <w:rsid w:val="009215A6"/>
    <w:rsid w:val="009227D0"/>
    <w:rsid w:val="00925987"/>
    <w:rsid w:val="00930269"/>
    <w:rsid w:val="00931ADF"/>
    <w:rsid w:val="00932693"/>
    <w:rsid w:val="00932F77"/>
    <w:rsid w:val="009342EC"/>
    <w:rsid w:val="00934F8F"/>
    <w:rsid w:val="009353B9"/>
    <w:rsid w:val="009367AA"/>
    <w:rsid w:val="00940154"/>
    <w:rsid w:val="0094266E"/>
    <w:rsid w:val="009444C8"/>
    <w:rsid w:val="0094556B"/>
    <w:rsid w:val="00951E51"/>
    <w:rsid w:val="00952733"/>
    <w:rsid w:val="0095603E"/>
    <w:rsid w:val="0095773F"/>
    <w:rsid w:val="009578FA"/>
    <w:rsid w:val="00960066"/>
    <w:rsid w:val="009600AB"/>
    <w:rsid w:val="009611E9"/>
    <w:rsid w:val="0096184F"/>
    <w:rsid w:val="009628C5"/>
    <w:rsid w:val="00963A53"/>
    <w:rsid w:val="00967340"/>
    <w:rsid w:val="00975533"/>
    <w:rsid w:val="00975FD3"/>
    <w:rsid w:val="00977665"/>
    <w:rsid w:val="0098027E"/>
    <w:rsid w:val="00980DDD"/>
    <w:rsid w:val="00982B06"/>
    <w:rsid w:val="00983A3F"/>
    <w:rsid w:val="00983FB5"/>
    <w:rsid w:val="00984377"/>
    <w:rsid w:val="009845F6"/>
    <w:rsid w:val="00985412"/>
    <w:rsid w:val="009876E0"/>
    <w:rsid w:val="00993DE6"/>
    <w:rsid w:val="00994AA9"/>
    <w:rsid w:val="00995EED"/>
    <w:rsid w:val="009A089F"/>
    <w:rsid w:val="009A25B3"/>
    <w:rsid w:val="009A2997"/>
    <w:rsid w:val="009A4312"/>
    <w:rsid w:val="009A4C90"/>
    <w:rsid w:val="009A51CD"/>
    <w:rsid w:val="009B3043"/>
    <w:rsid w:val="009B3937"/>
    <w:rsid w:val="009C02B9"/>
    <w:rsid w:val="009C1A9F"/>
    <w:rsid w:val="009C21A3"/>
    <w:rsid w:val="009C298E"/>
    <w:rsid w:val="009C2D7A"/>
    <w:rsid w:val="009C68D9"/>
    <w:rsid w:val="009C78D0"/>
    <w:rsid w:val="009D0435"/>
    <w:rsid w:val="009D0ABC"/>
    <w:rsid w:val="009D2E0B"/>
    <w:rsid w:val="009E058D"/>
    <w:rsid w:val="009E377B"/>
    <w:rsid w:val="009E47BA"/>
    <w:rsid w:val="009E77DC"/>
    <w:rsid w:val="009F00B6"/>
    <w:rsid w:val="009F1601"/>
    <w:rsid w:val="009F34BF"/>
    <w:rsid w:val="009F3B2C"/>
    <w:rsid w:val="009F3EEE"/>
    <w:rsid w:val="009F469D"/>
    <w:rsid w:val="009F57DE"/>
    <w:rsid w:val="009F6D0B"/>
    <w:rsid w:val="009F7005"/>
    <w:rsid w:val="00A00EF7"/>
    <w:rsid w:val="00A04471"/>
    <w:rsid w:val="00A04C76"/>
    <w:rsid w:val="00A06311"/>
    <w:rsid w:val="00A139F5"/>
    <w:rsid w:val="00A16607"/>
    <w:rsid w:val="00A178A6"/>
    <w:rsid w:val="00A220B9"/>
    <w:rsid w:val="00A30629"/>
    <w:rsid w:val="00A3116A"/>
    <w:rsid w:val="00A314E3"/>
    <w:rsid w:val="00A335AA"/>
    <w:rsid w:val="00A34A1C"/>
    <w:rsid w:val="00A3716E"/>
    <w:rsid w:val="00A372BB"/>
    <w:rsid w:val="00A41D00"/>
    <w:rsid w:val="00A43AB6"/>
    <w:rsid w:val="00A45F6E"/>
    <w:rsid w:val="00A4679F"/>
    <w:rsid w:val="00A47822"/>
    <w:rsid w:val="00A51344"/>
    <w:rsid w:val="00A52C96"/>
    <w:rsid w:val="00A53001"/>
    <w:rsid w:val="00A54A38"/>
    <w:rsid w:val="00A605B7"/>
    <w:rsid w:val="00A61633"/>
    <w:rsid w:val="00A61C78"/>
    <w:rsid w:val="00A66D91"/>
    <w:rsid w:val="00A73DBA"/>
    <w:rsid w:val="00A74FD4"/>
    <w:rsid w:val="00A7530B"/>
    <w:rsid w:val="00A75B87"/>
    <w:rsid w:val="00A767F6"/>
    <w:rsid w:val="00A828CE"/>
    <w:rsid w:val="00A82BF6"/>
    <w:rsid w:val="00A85333"/>
    <w:rsid w:val="00A917D8"/>
    <w:rsid w:val="00A92C14"/>
    <w:rsid w:val="00A93CA1"/>
    <w:rsid w:val="00A93D55"/>
    <w:rsid w:val="00A94A2D"/>
    <w:rsid w:val="00A95B3E"/>
    <w:rsid w:val="00A95B6D"/>
    <w:rsid w:val="00A972B3"/>
    <w:rsid w:val="00AA0D9F"/>
    <w:rsid w:val="00AA1007"/>
    <w:rsid w:val="00AA4014"/>
    <w:rsid w:val="00AA483E"/>
    <w:rsid w:val="00AA502E"/>
    <w:rsid w:val="00AA61D7"/>
    <w:rsid w:val="00AA74CB"/>
    <w:rsid w:val="00AB3C82"/>
    <w:rsid w:val="00AB4747"/>
    <w:rsid w:val="00AC005E"/>
    <w:rsid w:val="00AC194D"/>
    <w:rsid w:val="00AC2BB7"/>
    <w:rsid w:val="00AC766D"/>
    <w:rsid w:val="00AC7E7F"/>
    <w:rsid w:val="00AD4379"/>
    <w:rsid w:val="00AD6239"/>
    <w:rsid w:val="00AD6546"/>
    <w:rsid w:val="00AE4061"/>
    <w:rsid w:val="00AE6568"/>
    <w:rsid w:val="00AF0929"/>
    <w:rsid w:val="00AF14F7"/>
    <w:rsid w:val="00AF2814"/>
    <w:rsid w:val="00AF63A9"/>
    <w:rsid w:val="00AF648D"/>
    <w:rsid w:val="00B001BF"/>
    <w:rsid w:val="00B00CBC"/>
    <w:rsid w:val="00B015AE"/>
    <w:rsid w:val="00B01D30"/>
    <w:rsid w:val="00B02B62"/>
    <w:rsid w:val="00B0305C"/>
    <w:rsid w:val="00B037FA"/>
    <w:rsid w:val="00B059DB"/>
    <w:rsid w:val="00B0736A"/>
    <w:rsid w:val="00B1089F"/>
    <w:rsid w:val="00B1288D"/>
    <w:rsid w:val="00B137EA"/>
    <w:rsid w:val="00B142F0"/>
    <w:rsid w:val="00B2082A"/>
    <w:rsid w:val="00B221D8"/>
    <w:rsid w:val="00B24768"/>
    <w:rsid w:val="00B340B9"/>
    <w:rsid w:val="00B340C3"/>
    <w:rsid w:val="00B354BE"/>
    <w:rsid w:val="00B4009B"/>
    <w:rsid w:val="00B40150"/>
    <w:rsid w:val="00B4090B"/>
    <w:rsid w:val="00B41E78"/>
    <w:rsid w:val="00B42522"/>
    <w:rsid w:val="00B430D3"/>
    <w:rsid w:val="00B44A2C"/>
    <w:rsid w:val="00B44E5E"/>
    <w:rsid w:val="00B4570C"/>
    <w:rsid w:val="00B5317B"/>
    <w:rsid w:val="00B53208"/>
    <w:rsid w:val="00B53299"/>
    <w:rsid w:val="00B5379D"/>
    <w:rsid w:val="00B54E0A"/>
    <w:rsid w:val="00B55650"/>
    <w:rsid w:val="00B55E02"/>
    <w:rsid w:val="00B56957"/>
    <w:rsid w:val="00B60DC8"/>
    <w:rsid w:val="00B60E28"/>
    <w:rsid w:val="00B619A9"/>
    <w:rsid w:val="00B655FE"/>
    <w:rsid w:val="00B65EDE"/>
    <w:rsid w:val="00B6670C"/>
    <w:rsid w:val="00B76EFE"/>
    <w:rsid w:val="00B800D7"/>
    <w:rsid w:val="00B819CD"/>
    <w:rsid w:val="00B86169"/>
    <w:rsid w:val="00B90E61"/>
    <w:rsid w:val="00B92297"/>
    <w:rsid w:val="00B93229"/>
    <w:rsid w:val="00B935E9"/>
    <w:rsid w:val="00BA16B5"/>
    <w:rsid w:val="00BA631B"/>
    <w:rsid w:val="00BA7DDE"/>
    <w:rsid w:val="00BB03EA"/>
    <w:rsid w:val="00BB1C10"/>
    <w:rsid w:val="00BB490E"/>
    <w:rsid w:val="00BB65C6"/>
    <w:rsid w:val="00BC01F5"/>
    <w:rsid w:val="00BC3325"/>
    <w:rsid w:val="00BC4922"/>
    <w:rsid w:val="00BD0B2C"/>
    <w:rsid w:val="00BD0E9C"/>
    <w:rsid w:val="00BD3A23"/>
    <w:rsid w:val="00BE13CF"/>
    <w:rsid w:val="00BE1984"/>
    <w:rsid w:val="00BE2FC9"/>
    <w:rsid w:val="00BE43D7"/>
    <w:rsid w:val="00BE45A1"/>
    <w:rsid w:val="00BE477D"/>
    <w:rsid w:val="00BF06F2"/>
    <w:rsid w:val="00BF18A1"/>
    <w:rsid w:val="00BF3F9B"/>
    <w:rsid w:val="00BF74CD"/>
    <w:rsid w:val="00BF7B21"/>
    <w:rsid w:val="00C00276"/>
    <w:rsid w:val="00C002EB"/>
    <w:rsid w:val="00C00688"/>
    <w:rsid w:val="00C06710"/>
    <w:rsid w:val="00C06AF1"/>
    <w:rsid w:val="00C138E7"/>
    <w:rsid w:val="00C13C41"/>
    <w:rsid w:val="00C14DB6"/>
    <w:rsid w:val="00C15C49"/>
    <w:rsid w:val="00C2149C"/>
    <w:rsid w:val="00C21AB9"/>
    <w:rsid w:val="00C25331"/>
    <w:rsid w:val="00C25EB8"/>
    <w:rsid w:val="00C32237"/>
    <w:rsid w:val="00C34856"/>
    <w:rsid w:val="00C3491A"/>
    <w:rsid w:val="00C3769E"/>
    <w:rsid w:val="00C42DC0"/>
    <w:rsid w:val="00C46C27"/>
    <w:rsid w:val="00C50E16"/>
    <w:rsid w:val="00C5168D"/>
    <w:rsid w:val="00C5275F"/>
    <w:rsid w:val="00C53B49"/>
    <w:rsid w:val="00C53F59"/>
    <w:rsid w:val="00C54F87"/>
    <w:rsid w:val="00C62A30"/>
    <w:rsid w:val="00C63186"/>
    <w:rsid w:val="00C649F4"/>
    <w:rsid w:val="00C669E6"/>
    <w:rsid w:val="00C70B13"/>
    <w:rsid w:val="00C71C7F"/>
    <w:rsid w:val="00C72FBD"/>
    <w:rsid w:val="00C77422"/>
    <w:rsid w:val="00C87BC9"/>
    <w:rsid w:val="00C901CC"/>
    <w:rsid w:val="00C91A1F"/>
    <w:rsid w:val="00C92887"/>
    <w:rsid w:val="00C92E61"/>
    <w:rsid w:val="00C931A0"/>
    <w:rsid w:val="00C942EF"/>
    <w:rsid w:val="00C95241"/>
    <w:rsid w:val="00C958A8"/>
    <w:rsid w:val="00C96F71"/>
    <w:rsid w:val="00C97E5D"/>
    <w:rsid w:val="00CA114D"/>
    <w:rsid w:val="00CA13CB"/>
    <w:rsid w:val="00CA1E65"/>
    <w:rsid w:val="00CA38CD"/>
    <w:rsid w:val="00CA5929"/>
    <w:rsid w:val="00CA75BB"/>
    <w:rsid w:val="00CB0CE1"/>
    <w:rsid w:val="00CB1B8C"/>
    <w:rsid w:val="00CC24F8"/>
    <w:rsid w:val="00CC28BD"/>
    <w:rsid w:val="00CC5C8F"/>
    <w:rsid w:val="00CC6759"/>
    <w:rsid w:val="00CD1D17"/>
    <w:rsid w:val="00CD2414"/>
    <w:rsid w:val="00CD2BC9"/>
    <w:rsid w:val="00CD311A"/>
    <w:rsid w:val="00CD38C9"/>
    <w:rsid w:val="00CD50E5"/>
    <w:rsid w:val="00CD53EC"/>
    <w:rsid w:val="00CE166C"/>
    <w:rsid w:val="00CE1C1F"/>
    <w:rsid w:val="00CE1CBA"/>
    <w:rsid w:val="00CE1E57"/>
    <w:rsid w:val="00CE4C0C"/>
    <w:rsid w:val="00CE510F"/>
    <w:rsid w:val="00CE5CCC"/>
    <w:rsid w:val="00CF0AB1"/>
    <w:rsid w:val="00CF434E"/>
    <w:rsid w:val="00D0215C"/>
    <w:rsid w:val="00D0215D"/>
    <w:rsid w:val="00D02507"/>
    <w:rsid w:val="00D0292A"/>
    <w:rsid w:val="00D03C5D"/>
    <w:rsid w:val="00D04869"/>
    <w:rsid w:val="00D111EE"/>
    <w:rsid w:val="00D15DA3"/>
    <w:rsid w:val="00D16657"/>
    <w:rsid w:val="00D21B1B"/>
    <w:rsid w:val="00D239CA"/>
    <w:rsid w:val="00D27BC2"/>
    <w:rsid w:val="00D31F51"/>
    <w:rsid w:val="00D32E9E"/>
    <w:rsid w:val="00D404BC"/>
    <w:rsid w:val="00D40782"/>
    <w:rsid w:val="00D45A13"/>
    <w:rsid w:val="00D46522"/>
    <w:rsid w:val="00D47927"/>
    <w:rsid w:val="00D47D99"/>
    <w:rsid w:val="00D532DC"/>
    <w:rsid w:val="00D55E1E"/>
    <w:rsid w:val="00D560D9"/>
    <w:rsid w:val="00D646F9"/>
    <w:rsid w:val="00D648EC"/>
    <w:rsid w:val="00D719E0"/>
    <w:rsid w:val="00D72F62"/>
    <w:rsid w:val="00D73FFE"/>
    <w:rsid w:val="00D76041"/>
    <w:rsid w:val="00D76611"/>
    <w:rsid w:val="00D83483"/>
    <w:rsid w:val="00D8641C"/>
    <w:rsid w:val="00D86D64"/>
    <w:rsid w:val="00D87465"/>
    <w:rsid w:val="00D9047C"/>
    <w:rsid w:val="00D910C0"/>
    <w:rsid w:val="00D9158F"/>
    <w:rsid w:val="00D91CAB"/>
    <w:rsid w:val="00D9245C"/>
    <w:rsid w:val="00D928DB"/>
    <w:rsid w:val="00D952C5"/>
    <w:rsid w:val="00D978C0"/>
    <w:rsid w:val="00DA05F9"/>
    <w:rsid w:val="00DA0771"/>
    <w:rsid w:val="00DA178E"/>
    <w:rsid w:val="00DA2EAE"/>
    <w:rsid w:val="00DA3081"/>
    <w:rsid w:val="00DA47E8"/>
    <w:rsid w:val="00DA527E"/>
    <w:rsid w:val="00DA6671"/>
    <w:rsid w:val="00DB03C5"/>
    <w:rsid w:val="00DB3CC1"/>
    <w:rsid w:val="00DB4C0D"/>
    <w:rsid w:val="00DB4C43"/>
    <w:rsid w:val="00DB4ECC"/>
    <w:rsid w:val="00DB5A8C"/>
    <w:rsid w:val="00DB5F36"/>
    <w:rsid w:val="00DB64FF"/>
    <w:rsid w:val="00DB7662"/>
    <w:rsid w:val="00DC1B6B"/>
    <w:rsid w:val="00DC1FC1"/>
    <w:rsid w:val="00DC2A39"/>
    <w:rsid w:val="00DC2E7A"/>
    <w:rsid w:val="00DC43DE"/>
    <w:rsid w:val="00DD1E94"/>
    <w:rsid w:val="00DE3EA2"/>
    <w:rsid w:val="00DE5138"/>
    <w:rsid w:val="00DF087D"/>
    <w:rsid w:val="00DF18BF"/>
    <w:rsid w:val="00DF1F98"/>
    <w:rsid w:val="00DF2249"/>
    <w:rsid w:val="00DF3763"/>
    <w:rsid w:val="00DF3789"/>
    <w:rsid w:val="00DF3810"/>
    <w:rsid w:val="00DF3A9E"/>
    <w:rsid w:val="00DF4C11"/>
    <w:rsid w:val="00E01AA4"/>
    <w:rsid w:val="00E02427"/>
    <w:rsid w:val="00E03D2F"/>
    <w:rsid w:val="00E051A5"/>
    <w:rsid w:val="00E05448"/>
    <w:rsid w:val="00E06BD2"/>
    <w:rsid w:val="00E06F64"/>
    <w:rsid w:val="00E07025"/>
    <w:rsid w:val="00E1125D"/>
    <w:rsid w:val="00E11418"/>
    <w:rsid w:val="00E11941"/>
    <w:rsid w:val="00E12D80"/>
    <w:rsid w:val="00E2250B"/>
    <w:rsid w:val="00E22753"/>
    <w:rsid w:val="00E30E34"/>
    <w:rsid w:val="00E33F86"/>
    <w:rsid w:val="00E34BAF"/>
    <w:rsid w:val="00E352FD"/>
    <w:rsid w:val="00E35D3D"/>
    <w:rsid w:val="00E40B81"/>
    <w:rsid w:val="00E41A23"/>
    <w:rsid w:val="00E42F3E"/>
    <w:rsid w:val="00E52920"/>
    <w:rsid w:val="00E54070"/>
    <w:rsid w:val="00E54365"/>
    <w:rsid w:val="00E55AC7"/>
    <w:rsid w:val="00E57E70"/>
    <w:rsid w:val="00E61582"/>
    <w:rsid w:val="00E65CBF"/>
    <w:rsid w:val="00E67E48"/>
    <w:rsid w:val="00E70584"/>
    <w:rsid w:val="00E75FC6"/>
    <w:rsid w:val="00E833A9"/>
    <w:rsid w:val="00E834D3"/>
    <w:rsid w:val="00E837E0"/>
    <w:rsid w:val="00E838FD"/>
    <w:rsid w:val="00E848FF"/>
    <w:rsid w:val="00E84F40"/>
    <w:rsid w:val="00E85E02"/>
    <w:rsid w:val="00E86159"/>
    <w:rsid w:val="00E90E07"/>
    <w:rsid w:val="00E91534"/>
    <w:rsid w:val="00E953D8"/>
    <w:rsid w:val="00EA0819"/>
    <w:rsid w:val="00EA2E66"/>
    <w:rsid w:val="00EA3386"/>
    <w:rsid w:val="00EA50F0"/>
    <w:rsid w:val="00EB13A7"/>
    <w:rsid w:val="00EC0B96"/>
    <w:rsid w:val="00EC0FB7"/>
    <w:rsid w:val="00EC19DE"/>
    <w:rsid w:val="00EC2B25"/>
    <w:rsid w:val="00EC6EF9"/>
    <w:rsid w:val="00ED08FB"/>
    <w:rsid w:val="00ED3F16"/>
    <w:rsid w:val="00EE02B2"/>
    <w:rsid w:val="00EE1533"/>
    <w:rsid w:val="00EE1D14"/>
    <w:rsid w:val="00EE2368"/>
    <w:rsid w:val="00EE3B48"/>
    <w:rsid w:val="00EE6CF6"/>
    <w:rsid w:val="00EF154A"/>
    <w:rsid w:val="00EF1FAC"/>
    <w:rsid w:val="00EF3CEA"/>
    <w:rsid w:val="00EF5637"/>
    <w:rsid w:val="00EF7675"/>
    <w:rsid w:val="00F0341C"/>
    <w:rsid w:val="00F03AD1"/>
    <w:rsid w:val="00F04816"/>
    <w:rsid w:val="00F04E04"/>
    <w:rsid w:val="00F103CC"/>
    <w:rsid w:val="00F10BF8"/>
    <w:rsid w:val="00F154D5"/>
    <w:rsid w:val="00F20639"/>
    <w:rsid w:val="00F20B44"/>
    <w:rsid w:val="00F20C51"/>
    <w:rsid w:val="00F24AAC"/>
    <w:rsid w:val="00F26BCC"/>
    <w:rsid w:val="00F276E1"/>
    <w:rsid w:val="00F27BAC"/>
    <w:rsid w:val="00F27FAA"/>
    <w:rsid w:val="00F30BCB"/>
    <w:rsid w:val="00F32DB8"/>
    <w:rsid w:val="00F330CF"/>
    <w:rsid w:val="00F36566"/>
    <w:rsid w:val="00F36CDA"/>
    <w:rsid w:val="00F41121"/>
    <w:rsid w:val="00F414F7"/>
    <w:rsid w:val="00F41867"/>
    <w:rsid w:val="00F420AC"/>
    <w:rsid w:val="00F4322C"/>
    <w:rsid w:val="00F47FDC"/>
    <w:rsid w:val="00F50223"/>
    <w:rsid w:val="00F51CEF"/>
    <w:rsid w:val="00F5350E"/>
    <w:rsid w:val="00F56170"/>
    <w:rsid w:val="00F57CE9"/>
    <w:rsid w:val="00F636C4"/>
    <w:rsid w:val="00F713BE"/>
    <w:rsid w:val="00F71768"/>
    <w:rsid w:val="00F7421E"/>
    <w:rsid w:val="00F74518"/>
    <w:rsid w:val="00F75272"/>
    <w:rsid w:val="00F7612F"/>
    <w:rsid w:val="00F812C4"/>
    <w:rsid w:val="00F822AD"/>
    <w:rsid w:val="00F827BA"/>
    <w:rsid w:val="00F86394"/>
    <w:rsid w:val="00F8794B"/>
    <w:rsid w:val="00F915C4"/>
    <w:rsid w:val="00F922D0"/>
    <w:rsid w:val="00F93043"/>
    <w:rsid w:val="00F93F48"/>
    <w:rsid w:val="00F96891"/>
    <w:rsid w:val="00FA4E59"/>
    <w:rsid w:val="00FA6032"/>
    <w:rsid w:val="00FB025A"/>
    <w:rsid w:val="00FB18BA"/>
    <w:rsid w:val="00FB3A0E"/>
    <w:rsid w:val="00FB44D1"/>
    <w:rsid w:val="00FB720D"/>
    <w:rsid w:val="00FB7B2E"/>
    <w:rsid w:val="00FC326F"/>
    <w:rsid w:val="00FC5022"/>
    <w:rsid w:val="00FC50D4"/>
    <w:rsid w:val="00FC6529"/>
    <w:rsid w:val="00FC6878"/>
    <w:rsid w:val="00FC7A6B"/>
    <w:rsid w:val="00FC7BF1"/>
    <w:rsid w:val="00FC7F9B"/>
    <w:rsid w:val="00FD0D97"/>
    <w:rsid w:val="00FD453A"/>
    <w:rsid w:val="00FE0888"/>
    <w:rsid w:val="00FE098B"/>
    <w:rsid w:val="00FE10A4"/>
    <w:rsid w:val="00FE3D9C"/>
    <w:rsid w:val="00FE4712"/>
    <w:rsid w:val="00FE5F22"/>
    <w:rsid w:val="00FE7634"/>
    <w:rsid w:val="00FF1CA5"/>
    <w:rsid w:val="00FF6205"/>
    <w:rsid w:val="00FF66BC"/>
    <w:rsid w:val="00FF744A"/>
    <w:rsid w:val="014907AE"/>
    <w:rsid w:val="015709A2"/>
    <w:rsid w:val="01C26AE9"/>
    <w:rsid w:val="01D52F90"/>
    <w:rsid w:val="0227311A"/>
    <w:rsid w:val="02671397"/>
    <w:rsid w:val="02B30FCF"/>
    <w:rsid w:val="02B5111B"/>
    <w:rsid w:val="02D207D4"/>
    <w:rsid w:val="03086AA8"/>
    <w:rsid w:val="032D498A"/>
    <w:rsid w:val="03A80D1A"/>
    <w:rsid w:val="03B604E9"/>
    <w:rsid w:val="04421B35"/>
    <w:rsid w:val="05107407"/>
    <w:rsid w:val="0556139D"/>
    <w:rsid w:val="058F5644"/>
    <w:rsid w:val="059C3D6A"/>
    <w:rsid w:val="05AE45EA"/>
    <w:rsid w:val="066F29DA"/>
    <w:rsid w:val="069A19C6"/>
    <w:rsid w:val="06C315D1"/>
    <w:rsid w:val="06FA704F"/>
    <w:rsid w:val="0749395D"/>
    <w:rsid w:val="079D2B84"/>
    <w:rsid w:val="080E65F7"/>
    <w:rsid w:val="08393BA7"/>
    <w:rsid w:val="0848096F"/>
    <w:rsid w:val="08541602"/>
    <w:rsid w:val="0872373E"/>
    <w:rsid w:val="0883678A"/>
    <w:rsid w:val="08CB0CA3"/>
    <w:rsid w:val="08DE59C4"/>
    <w:rsid w:val="093D038E"/>
    <w:rsid w:val="098F6513"/>
    <w:rsid w:val="0A853932"/>
    <w:rsid w:val="0AF0679F"/>
    <w:rsid w:val="0AF646CE"/>
    <w:rsid w:val="0B325009"/>
    <w:rsid w:val="0BA84BF4"/>
    <w:rsid w:val="0C0F4DE9"/>
    <w:rsid w:val="0CD63018"/>
    <w:rsid w:val="0CE33A6F"/>
    <w:rsid w:val="0D0170E8"/>
    <w:rsid w:val="0D6B1BB0"/>
    <w:rsid w:val="0D6C2329"/>
    <w:rsid w:val="0E194DB6"/>
    <w:rsid w:val="0E7F7B0E"/>
    <w:rsid w:val="0EAD6294"/>
    <w:rsid w:val="0F1A4FDC"/>
    <w:rsid w:val="0F76748F"/>
    <w:rsid w:val="0F9869F1"/>
    <w:rsid w:val="0FCA7411"/>
    <w:rsid w:val="0FF27EF5"/>
    <w:rsid w:val="0FF66799"/>
    <w:rsid w:val="102B64CB"/>
    <w:rsid w:val="11310C3B"/>
    <w:rsid w:val="11985E8A"/>
    <w:rsid w:val="11BD7A7A"/>
    <w:rsid w:val="11F961FD"/>
    <w:rsid w:val="11F97B7B"/>
    <w:rsid w:val="120023F9"/>
    <w:rsid w:val="128D6FC9"/>
    <w:rsid w:val="12941DC9"/>
    <w:rsid w:val="129F6A91"/>
    <w:rsid w:val="13021F25"/>
    <w:rsid w:val="13AE21CC"/>
    <w:rsid w:val="13F217DA"/>
    <w:rsid w:val="14211C3F"/>
    <w:rsid w:val="147743F4"/>
    <w:rsid w:val="153951E6"/>
    <w:rsid w:val="15822441"/>
    <w:rsid w:val="16B7109C"/>
    <w:rsid w:val="16FC0247"/>
    <w:rsid w:val="170F1841"/>
    <w:rsid w:val="1731599E"/>
    <w:rsid w:val="18180237"/>
    <w:rsid w:val="183028D1"/>
    <w:rsid w:val="18A6735E"/>
    <w:rsid w:val="18B20116"/>
    <w:rsid w:val="18B54B84"/>
    <w:rsid w:val="19437346"/>
    <w:rsid w:val="19514701"/>
    <w:rsid w:val="19CD4B6E"/>
    <w:rsid w:val="1A136006"/>
    <w:rsid w:val="1A2316FC"/>
    <w:rsid w:val="1A810061"/>
    <w:rsid w:val="1AF5395E"/>
    <w:rsid w:val="1B271EFD"/>
    <w:rsid w:val="1B494653"/>
    <w:rsid w:val="1B835B95"/>
    <w:rsid w:val="1B8D1DE8"/>
    <w:rsid w:val="1BA2598E"/>
    <w:rsid w:val="1C2838BF"/>
    <w:rsid w:val="1C73463C"/>
    <w:rsid w:val="1D175E0D"/>
    <w:rsid w:val="1D281322"/>
    <w:rsid w:val="1D61352C"/>
    <w:rsid w:val="1E0E1296"/>
    <w:rsid w:val="1E5229DC"/>
    <w:rsid w:val="1E952E75"/>
    <w:rsid w:val="1ED12295"/>
    <w:rsid w:val="1EEA5C53"/>
    <w:rsid w:val="1F1C0A05"/>
    <w:rsid w:val="1FF6767B"/>
    <w:rsid w:val="20014B53"/>
    <w:rsid w:val="200A1021"/>
    <w:rsid w:val="2068279F"/>
    <w:rsid w:val="20692E24"/>
    <w:rsid w:val="211B4582"/>
    <w:rsid w:val="22765384"/>
    <w:rsid w:val="22C47285"/>
    <w:rsid w:val="23022394"/>
    <w:rsid w:val="235872DC"/>
    <w:rsid w:val="23731E94"/>
    <w:rsid w:val="2377609B"/>
    <w:rsid w:val="24AF6B2B"/>
    <w:rsid w:val="24E231A5"/>
    <w:rsid w:val="24EC4023"/>
    <w:rsid w:val="25D515BE"/>
    <w:rsid w:val="26080687"/>
    <w:rsid w:val="271F2270"/>
    <w:rsid w:val="27265125"/>
    <w:rsid w:val="27306FCC"/>
    <w:rsid w:val="27347BC8"/>
    <w:rsid w:val="274B462E"/>
    <w:rsid w:val="275B2D9A"/>
    <w:rsid w:val="284C44C1"/>
    <w:rsid w:val="286068FF"/>
    <w:rsid w:val="28BA4B7B"/>
    <w:rsid w:val="28D14971"/>
    <w:rsid w:val="29B50E88"/>
    <w:rsid w:val="29E700C4"/>
    <w:rsid w:val="29F5439A"/>
    <w:rsid w:val="29FF62C0"/>
    <w:rsid w:val="2A627918"/>
    <w:rsid w:val="2A9E2006"/>
    <w:rsid w:val="2AA0038A"/>
    <w:rsid w:val="2B55079D"/>
    <w:rsid w:val="2B560448"/>
    <w:rsid w:val="2C061C56"/>
    <w:rsid w:val="2C112293"/>
    <w:rsid w:val="2C6646BB"/>
    <w:rsid w:val="2CF420AA"/>
    <w:rsid w:val="2D012636"/>
    <w:rsid w:val="2D7F399E"/>
    <w:rsid w:val="2DCD2CED"/>
    <w:rsid w:val="2E402E7D"/>
    <w:rsid w:val="2F3540E9"/>
    <w:rsid w:val="2F5879E7"/>
    <w:rsid w:val="2F6E7C36"/>
    <w:rsid w:val="2F8C5A9A"/>
    <w:rsid w:val="301601A6"/>
    <w:rsid w:val="302A2D29"/>
    <w:rsid w:val="30383F3A"/>
    <w:rsid w:val="306A7A9A"/>
    <w:rsid w:val="307713A7"/>
    <w:rsid w:val="31374878"/>
    <w:rsid w:val="31E44613"/>
    <w:rsid w:val="31EE6404"/>
    <w:rsid w:val="325154C6"/>
    <w:rsid w:val="342325C2"/>
    <w:rsid w:val="34831B82"/>
    <w:rsid w:val="34876F06"/>
    <w:rsid w:val="34EC683D"/>
    <w:rsid w:val="354B6B44"/>
    <w:rsid w:val="35EF1478"/>
    <w:rsid w:val="364F0D28"/>
    <w:rsid w:val="370562F6"/>
    <w:rsid w:val="37285059"/>
    <w:rsid w:val="37514498"/>
    <w:rsid w:val="37C712D1"/>
    <w:rsid w:val="37F83BFF"/>
    <w:rsid w:val="381D4C13"/>
    <w:rsid w:val="399B6661"/>
    <w:rsid w:val="39CF5D2A"/>
    <w:rsid w:val="3A37069B"/>
    <w:rsid w:val="3A6759E9"/>
    <w:rsid w:val="3A783D44"/>
    <w:rsid w:val="3B2535E3"/>
    <w:rsid w:val="3B4B5A7B"/>
    <w:rsid w:val="3BA27451"/>
    <w:rsid w:val="3BFE3A6B"/>
    <w:rsid w:val="3C817F96"/>
    <w:rsid w:val="3D7B789B"/>
    <w:rsid w:val="3DA323C0"/>
    <w:rsid w:val="3DE73182"/>
    <w:rsid w:val="3E6D7B2B"/>
    <w:rsid w:val="3E9539F8"/>
    <w:rsid w:val="3EA9717A"/>
    <w:rsid w:val="3F044B40"/>
    <w:rsid w:val="3F0F7D76"/>
    <w:rsid w:val="3F1B456A"/>
    <w:rsid w:val="3F1F4263"/>
    <w:rsid w:val="3FF12B9C"/>
    <w:rsid w:val="405F5423"/>
    <w:rsid w:val="40936044"/>
    <w:rsid w:val="409D1CF0"/>
    <w:rsid w:val="40A315E2"/>
    <w:rsid w:val="40C204EA"/>
    <w:rsid w:val="40C91008"/>
    <w:rsid w:val="40FF07E3"/>
    <w:rsid w:val="411E2C8B"/>
    <w:rsid w:val="417F573D"/>
    <w:rsid w:val="418B161F"/>
    <w:rsid w:val="42156510"/>
    <w:rsid w:val="425638D6"/>
    <w:rsid w:val="427F7F26"/>
    <w:rsid w:val="433856EF"/>
    <w:rsid w:val="43491FC0"/>
    <w:rsid w:val="437F71F5"/>
    <w:rsid w:val="442246E4"/>
    <w:rsid w:val="445C5B61"/>
    <w:rsid w:val="44727A8E"/>
    <w:rsid w:val="44BA4CE6"/>
    <w:rsid w:val="44BA67C1"/>
    <w:rsid w:val="44CC2DB0"/>
    <w:rsid w:val="452971C5"/>
    <w:rsid w:val="455235D7"/>
    <w:rsid w:val="45783577"/>
    <w:rsid w:val="465665B4"/>
    <w:rsid w:val="465C1957"/>
    <w:rsid w:val="469F284C"/>
    <w:rsid w:val="46F54DA7"/>
    <w:rsid w:val="47691F84"/>
    <w:rsid w:val="47790490"/>
    <w:rsid w:val="478A42A6"/>
    <w:rsid w:val="485416D5"/>
    <w:rsid w:val="48897162"/>
    <w:rsid w:val="48A151DF"/>
    <w:rsid w:val="48B3105F"/>
    <w:rsid w:val="48DD3AFF"/>
    <w:rsid w:val="4951191F"/>
    <w:rsid w:val="49817868"/>
    <w:rsid w:val="499156C9"/>
    <w:rsid w:val="4A27768D"/>
    <w:rsid w:val="4AB93089"/>
    <w:rsid w:val="4AE7768B"/>
    <w:rsid w:val="4B2635B7"/>
    <w:rsid w:val="4B484FDA"/>
    <w:rsid w:val="4B80615E"/>
    <w:rsid w:val="4BA44460"/>
    <w:rsid w:val="4BC87FA1"/>
    <w:rsid w:val="4BF53720"/>
    <w:rsid w:val="4C1B07A1"/>
    <w:rsid w:val="4C95749E"/>
    <w:rsid w:val="4CA9469A"/>
    <w:rsid w:val="4CBD7ED0"/>
    <w:rsid w:val="4CD6689C"/>
    <w:rsid w:val="4CDF47B5"/>
    <w:rsid w:val="4D6B779E"/>
    <w:rsid w:val="4D882CC5"/>
    <w:rsid w:val="4DA72809"/>
    <w:rsid w:val="4DD86E47"/>
    <w:rsid w:val="4DE44FE8"/>
    <w:rsid w:val="4DF27705"/>
    <w:rsid w:val="4E8C268A"/>
    <w:rsid w:val="4E8D38D2"/>
    <w:rsid w:val="4F29184C"/>
    <w:rsid w:val="4F4E54F6"/>
    <w:rsid w:val="50D55DF3"/>
    <w:rsid w:val="51B351D8"/>
    <w:rsid w:val="51CD2C17"/>
    <w:rsid w:val="51F50818"/>
    <w:rsid w:val="530D2EC7"/>
    <w:rsid w:val="536B0F85"/>
    <w:rsid w:val="536B61FA"/>
    <w:rsid w:val="53817F2F"/>
    <w:rsid w:val="540D34EB"/>
    <w:rsid w:val="54887BEB"/>
    <w:rsid w:val="54CE7D4E"/>
    <w:rsid w:val="55195AAA"/>
    <w:rsid w:val="55473578"/>
    <w:rsid w:val="56CD5B3F"/>
    <w:rsid w:val="5801432C"/>
    <w:rsid w:val="58656F71"/>
    <w:rsid w:val="587013C4"/>
    <w:rsid w:val="58737694"/>
    <w:rsid w:val="5894126A"/>
    <w:rsid w:val="599324AD"/>
    <w:rsid w:val="5A196A44"/>
    <w:rsid w:val="5A401CEB"/>
    <w:rsid w:val="5A8A020B"/>
    <w:rsid w:val="5AC63AEF"/>
    <w:rsid w:val="5B1956FE"/>
    <w:rsid w:val="5C07081F"/>
    <w:rsid w:val="5C280D41"/>
    <w:rsid w:val="5C7378EC"/>
    <w:rsid w:val="5C831833"/>
    <w:rsid w:val="5D085C96"/>
    <w:rsid w:val="5D1A651C"/>
    <w:rsid w:val="5D6D0F8A"/>
    <w:rsid w:val="5E0F0982"/>
    <w:rsid w:val="5E3007F7"/>
    <w:rsid w:val="5EAA3DDC"/>
    <w:rsid w:val="5F053010"/>
    <w:rsid w:val="5F0F44CD"/>
    <w:rsid w:val="5F4350AE"/>
    <w:rsid w:val="5F5372E2"/>
    <w:rsid w:val="5F8B13DF"/>
    <w:rsid w:val="5FB0442E"/>
    <w:rsid w:val="600546D1"/>
    <w:rsid w:val="609B03CE"/>
    <w:rsid w:val="60A05BD7"/>
    <w:rsid w:val="618301CB"/>
    <w:rsid w:val="61D10FD5"/>
    <w:rsid w:val="62326F38"/>
    <w:rsid w:val="624F663B"/>
    <w:rsid w:val="627B7E0F"/>
    <w:rsid w:val="63303019"/>
    <w:rsid w:val="63D15B86"/>
    <w:rsid w:val="6408642F"/>
    <w:rsid w:val="64BE0D74"/>
    <w:rsid w:val="64D4595F"/>
    <w:rsid w:val="64ED5567"/>
    <w:rsid w:val="65390C62"/>
    <w:rsid w:val="66CB4B3F"/>
    <w:rsid w:val="66D04A67"/>
    <w:rsid w:val="6817433E"/>
    <w:rsid w:val="68260BC3"/>
    <w:rsid w:val="68E048D2"/>
    <w:rsid w:val="68E23E84"/>
    <w:rsid w:val="6937322A"/>
    <w:rsid w:val="6A097E4A"/>
    <w:rsid w:val="6A53191B"/>
    <w:rsid w:val="6A5A06CB"/>
    <w:rsid w:val="6A600383"/>
    <w:rsid w:val="6A714A35"/>
    <w:rsid w:val="6AB257CC"/>
    <w:rsid w:val="6BCA3BF9"/>
    <w:rsid w:val="6C29053C"/>
    <w:rsid w:val="6C39227E"/>
    <w:rsid w:val="6D2A0812"/>
    <w:rsid w:val="6DA46C88"/>
    <w:rsid w:val="6E0E0A62"/>
    <w:rsid w:val="6E16178C"/>
    <w:rsid w:val="6E6A1838"/>
    <w:rsid w:val="6EFE1F56"/>
    <w:rsid w:val="6F044525"/>
    <w:rsid w:val="6FAA12CE"/>
    <w:rsid w:val="6FD648EA"/>
    <w:rsid w:val="7110304F"/>
    <w:rsid w:val="71666546"/>
    <w:rsid w:val="71B25FD2"/>
    <w:rsid w:val="71CC0A1B"/>
    <w:rsid w:val="724C61E0"/>
    <w:rsid w:val="72637477"/>
    <w:rsid w:val="72995CCB"/>
    <w:rsid w:val="72D40DD2"/>
    <w:rsid w:val="730B4A18"/>
    <w:rsid w:val="7315161C"/>
    <w:rsid w:val="734A2E92"/>
    <w:rsid w:val="735C7638"/>
    <w:rsid w:val="7389619D"/>
    <w:rsid w:val="738E37DC"/>
    <w:rsid w:val="73E33302"/>
    <w:rsid w:val="73ED43F3"/>
    <w:rsid w:val="74B135C7"/>
    <w:rsid w:val="74DD4E38"/>
    <w:rsid w:val="753C5C18"/>
    <w:rsid w:val="75483044"/>
    <w:rsid w:val="761A6252"/>
    <w:rsid w:val="76732946"/>
    <w:rsid w:val="767E397C"/>
    <w:rsid w:val="77EC3FDF"/>
    <w:rsid w:val="77F42148"/>
    <w:rsid w:val="78484DD0"/>
    <w:rsid w:val="7AA42561"/>
    <w:rsid w:val="7B4A5203"/>
    <w:rsid w:val="7C2C77FD"/>
    <w:rsid w:val="7C3C1881"/>
    <w:rsid w:val="7C7E3894"/>
    <w:rsid w:val="7C8F3DFF"/>
    <w:rsid w:val="7CA3413D"/>
    <w:rsid w:val="7D782830"/>
    <w:rsid w:val="7DB8780C"/>
    <w:rsid w:val="7F0C5874"/>
    <w:rsid w:val="7F894436"/>
    <w:rsid w:val="7FBA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9"/>
    <w:qFormat/>
    <w:uiPriority w:val="0"/>
    <w:pPr>
      <w:keepNext/>
      <w:keepLines/>
      <w:outlineLvl w:val="1"/>
    </w:pPr>
    <w:rPr>
      <w:rFonts w:eastAsia="楷体"/>
      <w:b/>
      <w:bCs/>
      <w:sz w:val="30"/>
      <w:szCs w:val="32"/>
    </w:rPr>
  </w:style>
  <w:style w:type="paragraph" w:styleId="4">
    <w:name w:val="heading 3"/>
    <w:basedOn w:val="1"/>
    <w:next w:val="1"/>
    <w:link w:val="26"/>
    <w:unhideWhenUsed/>
    <w:qFormat/>
    <w:uiPriority w:val="9"/>
    <w:pPr>
      <w:keepNext/>
      <w:keepLines/>
      <w:spacing w:before="260" w:after="260" w:line="416" w:lineRule="auto"/>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caption"/>
    <w:basedOn w:val="1"/>
    <w:next w:val="1"/>
    <w:semiHidden/>
    <w:unhideWhenUsed/>
    <w:qFormat/>
    <w:uiPriority w:val="35"/>
    <w:pPr>
      <w:ind w:firstLine="0" w:firstLineChars="0"/>
      <w:jc w:val="center"/>
      <w:outlineLvl w:val="3"/>
    </w:pPr>
    <w:rPr>
      <w:rFonts w:ascii="Arial" w:hAnsi="Arial" w:eastAsia="黑体"/>
      <w:sz w:val="24"/>
    </w:rPr>
  </w:style>
  <w:style w:type="paragraph" w:styleId="8">
    <w:name w:val="annotation text"/>
    <w:basedOn w:val="1"/>
    <w:link w:val="35"/>
    <w:semiHidden/>
    <w:unhideWhenUsed/>
    <w:qFormat/>
    <w:uiPriority w:val="99"/>
    <w:pPr>
      <w:jc w:val="left"/>
    </w:pPr>
  </w:style>
  <w:style w:type="paragraph" w:styleId="9">
    <w:name w:val="Body Text"/>
    <w:basedOn w:val="1"/>
    <w:next w:val="1"/>
    <w:qFormat/>
    <w:uiPriority w:val="0"/>
    <w:pPr>
      <w:widowControl w:val="0"/>
      <w:adjustRightInd w:val="0"/>
      <w:snapToGrid w:val="0"/>
      <w:spacing w:line="360" w:lineRule="auto"/>
      <w:ind w:firstLine="602" w:firstLineChars="200"/>
      <w:jc w:val="both"/>
    </w:pPr>
    <w:rPr>
      <w:rFonts w:ascii="Times New Roman" w:hAnsi="Times New Roman" w:eastAsia="宋体" w:cstheme="minorBidi"/>
      <w:kern w:val="2"/>
      <w:sz w:val="24"/>
      <w:szCs w:val="24"/>
      <w:lang w:val="en-US" w:eastAsia="zh-CN" w:bidi="ar-SA"/>
    </w:rPr>
  </w:style>
  <w:style w:type="paragraph" w:styleId="10">
    <w:name w:val="Body Text Indent"/>
    <w:basedOn w:val="1"/>
    <w:next w:val="6"/>
    <w:qFormat/>
    <w:uiPriority w:val="0"/>
    <w:pPr>
      <w:widowControl/>
      <w:spacing w:line="640" w:lineRule="exact"/>
      <w:ind w:firstLine="640"/>
    </w:pPr>
    <w:rPr>
      <w:kern w:val="0"/>
      <w:szCs w:val="32"/>
    </w:rPr>
  </w:style>
  <w:style w:type="paragraph" w:styleId="11">
    <w:name w:val="toc 3"/>
    <w:basedOn w:val="1"/>
    <w:next w:val="1"/>
    <w:unhideWhenUsed/>
    <w:qFormat/>
    <w:uiPriority w:val="39"/>
    <w:pPr>
      <w:tabs>
        <w:tab w:val="right" w:leader="dot" w:pos="8296"/>
      </w:tabs>
      <w:ind w:firstLine="0" w:firstLineChars="0"/>
    </w:pPr>
    <w:rPr>
      <w:rFonts w:ascii="Calibri" w:hAnsi="Calibri"/>
      <w:sz w:val="30"/>
      <w:szCs w:val="24"/>
    </w:rPr>
  </w:style>
  <w:style w:type="paragraph" w:styleId="12">
    <w:name w:val="Balloon Text"/>
    <w:basedOn w:val="1"/>
    <w:link w:val="31"/>
    <w:semiHidden/>
    <w:unhideWhenUsed/>
    <w:qFormat/>
    <w:uiPriority w:val="99"/>
    <w:pPr>
      <w:spacing w:line="240" w:lineRule="auto"/>
    </w:pPr>
    <w:rPr>
      <w:sz w:val="18"/>
      <w:szCs w:val="18"/>
    </w:rPr>
  </w:style>
  <w:style w:type="paragraph" w:styleId="13">
    <w:name w:val="footer"/>
    <w:basedOn w:val="1"/>
    <w:link w:val="28"/>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tabs>
        <w:tab w:val="right" w:leader="dot" w:pos="8296"/>
      </w:tabs>
      <w:ind w:firstLine="0" w:firstLineChars="0"/>
    </w:pPr>
    <w:rPr>
      <w:rFonts w:cs="仿宋_GB2312"/>
      <w:b/>
      <w:sz w:val="30"/>
      <w:szCs w:val="30"/>
    </w:rPr>
  </w:style>
  <w:style w:type="paragraph" w:styleId="17">
    <w:name w:val="Normal (Web)"/>
    <w:basedOn w:val="1"/>
    <w:semiHidden/>
    <w:unhideWhenUsed/>
    <w:qFormat/>
    <w:uiPriority w:val="99"/>
    <w:rPr>
      <w:sz w:val="24"/>
    </w:rPr>
  </w:style>
  <w:style w:type="paragraph" w:styleId="18">
    <w:name w:val="annotation subject"/>
    <w:basedOn w:val="8"/>
    <w:next w:val="8"/>
    <w:link w:val="36"/>
    <w:semiHidden/>
    <w:unhideWhenUsed/>
    <w:qFormat/>
    <w:uiPriority w:val="99"/>
    <w:rPr>
      <w:b/>
      <w:bCs/>
    </w:rPr>
  </w:style>
  <w:style w:type="paragraph" w:styleId="19">
    <w:name w:val="Body Text First Indent 2"/>
    <w:basedOn w:val="10"/>
    <w:next w:val="1"/>
    <w:qFormat/>
    <w:uiPriority w:val="0"/>
    <w:pPr>
      <w:spacing w:before="100" w:beforeAutospacing="1"/>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标题 3 Char"/>
    <w:basedOn w:val="22"/>
    <w:link w:val="4"/>
    <w:qFormat/>
    <w:uiPriority w:val="9"/>
    <w:rPr>
      <w:rFonts w:ascii="Times New Roman" w:hAnsi="Times New Roman" w:eastAsia="仿宋_GB2312" w:cs="Times New Roman"/>
      <w:b/>
      <w:bCs/>
      <w:sz w:val="32"/>
      <w:szCs w:val="32"/>
    </w:rPr>
  </w:style>
  <w:style w:type="character" w:customStyle="1" w:styleId="27">
    <w:name w:val="页眉 Char"/>
    <w:basedOn w:val="22"/>
    <w:link w:val="14"/>
    <w:qFormat/>
    <w:uiPriority w:val="99"/>
    <w:rPr>
      <w:sz w:val="18"/>
      <w:szCs w:val="18"/>
    </w:rPr>
  </w:style>
  <w:style w:type="character" w:customStyle="1" w:styleId="28">
    <w:name w:val="页脚 Char"/>
    <w:basedOn w:val="22"/>
    <w:link w:val="13"/>
    <w:qFormat/>
    <w:uiPriority w:val="99"/>
    <w:rPr>
      <w:sz w:val="18"/>
      <w:szCs w:val="18"/>
    </w:rPr>
  </w:style>
  <w:style w:type="character" w:customStyle="1" w:styleId="29">
    <w:name w:val="标题 2 Char"/>
    <w:basedOn w:val="22"/>
    <w:link w:val="3"/>
    <w:qFormat/>
    <w:uiPriority w:val="0"/>
    <w:rPr>
      <w:rFonts w:ascii="Times New Roman" w:hAnsi="Times New Roman" w:eastAsia="楷体" w:cs="Times New Roman"/>
      <w:b/>
      <w:bCs/>
      <w:sz w:val="30"/>
      <w:szCs w:val="32"/>
    </w:rPr>
  </w:style>
  <w:style w:type="character" w:customStyle="1" w:styleId="30">
    <w:name w:val="标题 4 Char"/>
    <w:basedOn w:val="22"/>
    <w:link w:val="5"/>
    <w:qFormat/>
    <w:uiPriority w:val="9"/>
    <w:rPr>
      <w:rFonts w:asciiTheme="majorHAnsi" w:hAnsiTheme="majorHAnsi" w:eastAsiaTheme="majorEastAsia" w:cstheme="majorBidi"/>
      <w:b/>
      <w:bCs/>
      <w:sz w:val="28"/>
      <w:szCs w:val="28"/>
    </w:rPr>
  </w:style>
  <w:style w:type="character" w:customStyle="1" w:styleId="31">
    <w:name w:val="批注框文本 Char"/>
    <w:basedOn w:val="22"/>
    <w:link w:val="12"/>
    <w:semiHidden/>
    <w:qFormat/>
    <w:uiPriority w:val="99"/>
    <w:rPr>
      <w:rFonts w:ascii="Times New Roman" w:hAnsi="Times New Roman" w:eastAsia="仿宋_GB2312" w:cs="Times New Roman"/>
      <w:kern w:val="2"/>
      <w:sz w:val="18"/>
      <w:szCs w:val="18"/>
    </w:rPr>
  </w:style>
  <w:style w:type="paragraph" w:customStyle="1" w:styleId="32">
    <w:name w:val="样式 纯文本文章正文 + 左  0 字符"/>
    <w:basedOn w:val="1"/>
    <w:semiHidden/>
    <w:qFormat/>
    <w:uiPriority w:val="0"/>
    <w:pPr>
      <w:ind w:firstLine="560"/>
    </w:pPr>
    <w:rPr>
      <w:rFonts w:ascii="宋体" w:hAnsi="Courier New" w:cs="宋体"/>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批注文字 Char"/>
    <w:basedOn w:val="22"/>
    <w:link w:val="8"/>
    <w:semiHidden/>
    <w:qFormat/>
    <w:uiPriority w:val="99"/>
    <w:rPr>
      <w:rFonts w:eastAsia="仿宋_GB2312"/>
      <w:kern w:val="2"/>
      <w:sz w:val="32"/>
      <w:szCs w:val="22"/>
    </w:rPr>
  </w:style>
  <w:style w:type="character" w:customStyle="1" w:styleId="36">
    <w:name w:val="批注主题 Char"/>
    <w:basedOn w:val="35"/>
    <w:link w:val="18"/>
    <w:semiHidden/>
    <w:qFormat/>
    <w:uiPriority w:val="99"/>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CE8F6-5850-42DD-9A55-6C8681E6E34E}">
  <ds:schemaRefs/>
</ds:datastoreItem>
</file>

<file path=docProps/app.xml><?xml version="1.0" encoding="utf-8"?>
<Properties xmlns="http://schemas.openxmlformats.org/officeDocument/2006/extended-properties" xmlns:vt="http://schemas.openxmlformats.org/officeDocument/2006/docPropsVTypes">
  <Template>Normal</Template>
  <Pages>34</Pages>
  <Words>16125</Words>
  <Characters>16756</Characters>
  <Lines>209</Lines>
  <Paragraphs>59</Paragraphs>
  <TotalTime>1</TotalTime>
  <ScaleCrop>false</ScaleCrop>
  <LinksUpToDate>false</LinksUpToDate>
  <CharactersWithSpaces>16883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2021-06-21T02:23:00Z</dcterms:created>
  <dc:creator>朱亚南</dc:creator>
  <cp:lastModifiedBy>admin</cp:lastModifiedBy>
  <cp:lastPrinted>2021-10-22T06:46:00Z</cp:lastPrinted>
  <dcterms:modified xsi:type="dcterms:W3CDTF">2018-04-14T05:43:18Z</dcterms:modified>
  <cp:revision>3754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02A6CDEB2C1646D48151C48AEA3D40CD</vt:lpwstr>
  </property>
</Properties>
</file>