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D714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</w:t>
      </w:r>
    </w:p>
    <w:p w14:paraId="125B0C6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32"/>
          <w:szCs w:val="24"/>
        </w:rPr>
      </w:pPr>
      <w:bookmarkStart w:id="0" w:name="_GoBack"/>
      <w:r>
        <w:rPr>
          <w:rFonts w:hint="eastAsia"/>
          <w:sz w:val="32"/>
          <w:szCs w:val="24"/>
        </w:rPr>
        <w:t>“互联网违法和不良信息举报活动及网络举报辟谣宣传”服务项目</w:t>
      </w:r>
    </w:p>
    <w:p w14:paraId="213566E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sz w:val="32"/>
          <w:szCs w:val="24"/>
        </w:rPr>
        <w:t>中标（成交）明细</w:t>
      </w:r>
    </w:p>
    <w:bookmarkEnd w:id="0"/>
    <w:p w14:paraId="1213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“互联网违法和不良信息举报活动及网络举报辟谣宣传”服务项目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中标（成交）供应商名称及中标（成交）结果如下：</w:t>
      </w:r>
    </w:p>
    <w:p w14:paraId="358A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合同包(“互联网违法和不良信息举报活动及网络举报辟谣宣传”服务):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33C91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1.1、中标（成交）供应商：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内蒙古快视视频有限公司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7F36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1.2、中标（成交）总价： 29,6700.00 元 </w:t>
      </w:r>
    </w:p>
    <w:p w14:paraId="37AC4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1.3、中标（成交）标的明细：</w:t>
      </w:r>
    </w:p>
    <w:tbl>
      <w:tblPr>
        <w:tblStyle w:val="5"/>
        <w:tblpPr w:leftFromText="180" w:rightFromText="180" w:vertAnchor="text" w:horzAnchor="page" w:tblpX="1068" w:tblpY="333"/>
        <w:tblOverlap w:val="never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915"/>
        <w:gridCol w:w="915"/>
        <w:gridCol w:w="2077"/>
        <w:gridCol w:w="2432"/>
        <w:gridCol w:w="1800"/>
      </w:tblGrid>
      <w:tr w14:paraId="749BAA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2A50D9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EC7A2D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48051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0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9B20E9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5B6AE4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9ED6AE"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14:paraId="529D9B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75D6C5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“互联网违法和不良信息举报活动及网络举报辟谣宣传”服务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2AF566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按照招标文件要求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C5318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按照招标文件要求</w:t>
            </w:r>
          </w:p>
        </w:tc>
        <w:tc>
          <w:tcPr>
            <w:tcW w:w="20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C67CD9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一年</w:t>
            </w:r>
          </w:p>
        </w:tc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EAB1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符合国家质量标准要求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2D5A62"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29,6700.00</w:t>
            </w:r>
          </w:p>
        </w:tc>
      </w:tr>
    </w:tbl>
    <w:p w14:paraId="3D8810F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70C4"/>
    <w:rsid w:val="6A1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2025-04-24T07:13:00Z</dcterms:created>
  <dc:creator>admin</dc:creator>
  <cp:lastModifiedBy>admin</cp:lastModifiedBy>
  <dcterms:modified xsi:type="dcterms:W3CDTF">2025-04-24T07:16:01Z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D28B0103F29241D6B30350EE07368955_11</vt:lpwstr>
  </property>
  <property fmtid="{D5CDD505-2E9C-101B-9397-08002B2CF9AE}" pid="4" name="KSOTemplateDocerSaveRecord">
    <vt:lpwstr>eyJoZGlkIjoiYTMzYzRmOGQ3ODEyYzg0YWRjMGMyNmUyMDUwNTg2NDQifQ==</vt:lpwstr>
  </property>
</Properties>
</file>